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7B4C" w14:textId="5BF2E9B7" w:rsidR="00AE4087" w:rsidRDefault="00AE4087" w:rsidP="00AE4087"/>
    <w:p w14:paraId="6E029E3A" w14:textId="10FCF7C3" w:rsidR="00AE4087" w:rsidRDefault="00AE4087" w:rsidP="00AE4087">
      <w:pPr>
        <w:widowControl w:val="0"/>
        <w:spacing w:line="239" w:lineRule="auto"/>
        <w:ind w:right="-1"/>
        <w:jc w:val="center"/>
        <w:rPr>
          <w:rFonts w:ascii="Arial" w:eastAsia="Times New Roman" w:hAnsi="Arial" w:cs="Arial"/>
          <w:b/>
          <w:bCs/>
          <w:sz w:val="24"/>
          <w:szCs w:val="20"/>
          <w:lang w:eastAsia="ar-SA"/>
        </w:rPr>
      </w:pPr>
      <w:r w:rsidRPr="00C946B6">
        <w:rPr>
          <w:rFonts w:ascii="Arial" w:hAnsi="Arial" w:cs="Arial"/>
          <w:noProof/>
        </w:rPr>
        <mc:AlternateContent>
          <mc:Choice Requires="wpg">
            <w:drawing>
              <wp:anchor distT="0" distB="0" distL="114300" distR="114300" simplePos="0" relativeHeight="251661312" behindDoc="1" locked="0" layoutInCell="0" allowOverlap="1" wp14:anchorId="3DA847D6" wp14:editId="1CB13452">
                <wp:simplePos x="0" y="0"/>
                <wp:positionH relativeFrom="page">
                  <wp:posOffset>632460</wp:posOffset>
                </wp:positionH>
                <wp:positionV relativeFrom="paragraph">
                  <wp:posOffset>159385</wp:posOffset>
                </wp:positionV>
                <wp:extent cx="6454140" cy="853440"/>
                <wp:effectExtent l="0" t="0" r="22860" b="22860"/>
                <wp:wrapNone/>
                <wp:docPr id="5" name="drawingObject5"/>
                <wp:cNvGraphicFramePr/>
                <a:graphic xmlns:a="http://schemas.openxmlformats.org/drawingml/2006/main">
                  <a:graphicData uri="http://schemas.microsoft.com/office/word/2010/wordprocessingGroup">
                    <wpg:wgp>
                      <wpg:cNvGrpSpPr/>
                      <wpg:grpSpPr>
                        <a:xfrm>
                          <a:off x="0" y="0"/>
                          <a:ext cx="6454140" cy="853440"/>
                          <a:chOff x="0" y="0"/>
                          <a:chExt cx="6303264" cy="626362"/>
                        </a:xfrm>
                        <a:noFill/>
                      </wpg:grpSpPr>
                      <wps:wsp>
                        <wps:cNvPr id="6" name="Shape 6"/>
                        <wps:cNvSpPr/>
                        <wps:spPr>
                          <a:xfrm>
                            <a:off x="0"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 name="Shape 7"/>
                        <wps:cNvSpPr/>
                        <wps:spPr>
                          <a:xfrm>
                            <a:off x="3047" y="3047"/>
                            <a:ext cx="6294121" cy="0"/>
                          </a:xfrm>
                          <a:custGeom>
                            <a:avLst/>
                            <a:gdLst/>
                            <a:ahLst/>
                            <a:cxnLst/>
                            <a:rect l="0" t="0" r="0" b="0"/>
                            <a:pathLst>
                              <a:path w="6294121">
                                <a:moveTo>
                                  <a:pt x="0" y="0"/>
                                </a:moveTo>
                                <a:lnTo>
                                  <a:pt x="6294121" y="0"/>
                                </a:lnTo>
                              </a:path>
                            </a:pathLst>
                          </a:custGeom>
                          <a:noFill/>
                          <a:ln w="6094" cap="flat">
                            <a:solidFill>
                              <a:srgbClr val="000000"/>
                            </a:solidFill>
                            <a:prstDash val="solid"/>
                          </a:ln>
                        </wps:spPr>
                        <wps:bodyPr vertOverflow="overflow" horzOverflow="overflow" vert="horz" lIns="91440" tIns="45720" rIns="91440" bIns="45720" anchor="t"/>
                      </wps:wsp>
                      <wps:wsp>
                        <wps:cNvPr id="8" name="Shape 8"/>
                        <wps:cNvSpPr/>
                        <wps:spPr>
                          <a:xfrm>
                            <a:off x="629716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 name="Shape 9"/>
                        <wps:cNvSpPr/>
                        <wps:spPr>
                          <a:xfrm>
                            <a:off x="0" y="6094"/>
                            <a:ext cx="0" cy="614171"/>
                          </a:xfrm>
                          <a:custGeom>
                            <a:avLst/>
                            <a:gdLst/>
                            <a:ahLst/>
                            <a:cxnLst/>
                            <a:rect l="0" t="0" r="0" b="0"/>
                            <a:pathLst>
                              <a:path h="614171">
                                <a:moveTo>
                                  <a:pt x="0" y="61417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 name="Shape 10"/>
                        <wps:cNvSpPr/>
                        <wps:spPr>
                          <a:xfrm>
                            <a:off x="0" y="6202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 name="Shape 11"/>
                        <wps:cNvSpPr/>
                        <wps:spPr>
                          <a:xfrm>
                            <a:off x="3047" y="623314"/>
                            <a:ext cx="6294121" cy="0"/>
                          </a:xfrm>
                          <a:custGeom>
                            <a:avLst/>
                            <a:gdLst/>
                            <a:ahLst/>
                            <a:cxnLst/>
                            <a:rect l="0" t="0" r="0" b="0"/>
                            <a:pathLst>
                              <a:path w="6294121">
                                <a:moveTo>
                                  <a:pt x="0" y="0"/>
                                </a:moveTo>
                                <a:lnTo>
                                  <a:pt x="6294121"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6300216" y="6094"/>
                            <a:ext cx="0" cy="614171"/>
                          </a:xfrm>
                          <a:custGeom>
                            <a:avLst/>
                            <a:gdLst/>
                            <a:ahLst/>
                            <a:cxnLst/>
                            <a:rect l="0" t="0" r="0" b="0"/>
                            <a:pathLst>
                              <a:path h="614171">
                                <a:moveTo>
                                  <a:pt x="0" y="6141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6300216" y="6202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4FB963AD" id="drawingObject5" o:spid="_x0000_s1026" style="position:absolute;margin-left:49.8pt;margin-top:12.55pt;width:508.2pt;height:67.2pt;z-index:-251655168;mso-position-horizontal-relative:page;mso-width-relative:margin;mso-height-relative:margin" coordsize="6303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" o:allowincell="f">
                <v:shape id="Shape 6" o:spid="_x0000_s1027" style="position:absolute;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" path="m,6094l,e" filled="f" strokeweight=".16928mm">
                  <v:path arrowok="t" textboxrect="0,0,0,6094"/>
                </v:shape>
                <v:shape id="Shape 7" o:spid="_x0000_s1028" style="position:absolute;left:30;top:30;width:62941;height:0;visibility:visible;mso-wrap-style:square;v-text-anchor:top" coordsize="6294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" path="m,l6294121,e" filled="f" strokeweight=".16928mm">
                  <v:path arrowok="t" textboxrect="0,0,6294121,0"/>
                </v:shape>
                <v:shape id="Shape 8" o:spid="_x0000_s1029" style="position:absolute;left:6297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" path="m,l6095,e" filled="f" strokeweight=".16928mm">
                  <v:path arrowok="t" textboxrect="0,0,6095,0"/>
                </v:shape>
                <v:shape id="Shape 9" o:spid="_x0000_s1030" style="position:absolute;top:60;width:0;height:6142;visibility:visible;mso-wrap-style:square;v-text-anchor:top" coordsize="0,6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" path="m,614171l,e" filled="f" strokeweight=".16928mm">
                  <v:path arrowok="t" textboxrect="0,0,0,614171"/>
                </v:shape>
                <v:shape id="Shape 10" o:spid="_x0000_s1031" style="position:absolute;top:620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" path="m,6095l,e" filled="f" strokeweight=".16928mm">
                  <v:path arrowok="t" textboxrect="0,0,0,6095"/>
                </v:shape>
                <v:shape id="Shape 11" o:spid="_x0000_s1032" style="position:absolute;left:30;top:6233;width:62941;height:0;visibility:visible;mso-wrap-style:square;v-text-anchor:top" coordsize="6294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" path="m,l6294121,e" filled="f" strokeweight=".16931mm">
                  <v:path arrowok="t" textboxrect="0,0,6294121,0"/>
                </v:shape>
                <v:shape id="Shape 12" o:spid="_x0000_s1033" style="position:absolute;left:63002;top:60;width:0;height:6142;visibility:visible;mso-wrap-style:square;v-text-anchor:top" coordsize="0,6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" path="m,614171l,e" filled="f" strokeweight=".16931mm">
                  <v:path arrowok="t" textboxrect="0,0,0,614171"/>
                </v:shape>
                <v:shape id="Shape 13" o:spid="_x0000_s1034" style="position:absolute;left:63002;top:620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" path="m,6095l,e" filled="f" strokeweight=".16931mm">
                  <v:path arrowok="t" textboxrect="0,0,0,6095"/>
                </v:shape>
                <w10:wrap anchorx="page"/>
              </v:group>
            </w:pict>
          </mc:Fallback>
        </mc:AlternateContent>
      </w:r>
    </w:p>
    <w:p w14:paraId="6F01BE00" w14:textId="6EC7CFAD" w:rsidR="00BC5E4B" w:rsidRPr="00BC5E4B" w:rsidRDefault="00AE4087" w:rsidP="00BC5E4B">
      <w:pPr>
        <w:widowControl w:val="0"/>
        <w:spacing w:line="239" w:lineRule="auto"/>
        <w:ind w:right="-1"/>
        <w:jc w:val="center"/>
        <w:rPr>
          <w:rFonts w:ascii="Arial" w:eastAsia="Times New Roman" w:hAnsi="Arial" w:cs="Arial"/>
          <w:b/>
          <w:bCs/>
          <w:sz w:val="24"/>
          <w:szCs w:val="20"/>
          <w:lang w:eastAsia="ar-SA"/>
        </w:rPr>
      </w:pPr>
      <w:r>
        <w:rPr>
          <w:rFonts w:ascii="Arial" w:eastAsia="Times New Roman" w:hAnsi="Arial" w:cs="Arial"/>
          <w:b/>
          <w:bCs/>
          <w:sz w:val="24"/>
          <w:szCs w:val="20"/>
          <w:lang w:eastAsia="ar-SA"/>
        </w:rPr>
        <w:t>Appalto specifico per l’affidamento dei s</w:t>
      </w:r>
      <w:r w:rsidRPr="00C946B6">
        <w:rPr>
          <w:rFonts w:ascii="Arial" w:eastAsia="Times New Roman" w:hAnsi="Arial" w:cs="Arial"/>
          <w:b/>
          <w:bCs/>
          <w:sz w:val="24"/>
          <w:szCs w:val="20"/>
          <w:lang w:eastAsia="ar-SA"/>
        </w:rPr>
        <w:t xml:space="preserve">ervizi di assistenza, manutenzione, supporto e formazione del sistema informativo Accreditamento Eventi e Provider ECM in uso presso la Regione </w:t>
      </w:r>
      <w:r w:rsidR="00BC5E4B">
        <w:rPr>
          <w:rFonts w:ascii="Arial" w:eastAsia="Times New Roman" w:hAnsi="Arial" w:cs="Arial"/>
          <w:b/>
          <w:bCs/>
          <w:sz w:val="24"/>
          <w:szCs w:val="20"/>
          <w:lang w:eastAsia="ar-SA"/>
        </w:rPr>
        <w:t>Marche</w:t>
      </w:r>
    </w:p>
    <w:p w14:paraId="793C1C15" w14:textId="510A11E5" w:rsidR="006F6069" w:rsidRDefault="006F6069"/>
    <w:p w14:paraId="0A5D6A64" w14:textId="3CC73CE5" w:rsidR="00AE4087" w:rsidRPr="00AE4087" w:rsidRDefault="00AE4087" w:rsidP="00AE4087"/>
    <w:p w14:paraId="29BA5C7E" w14:textId="77777777" w:rsidR="00AE4087" w:rsidRDefault="00AE4087" w:rsidP="00AE4087">
      <w:pPr>
        <w:widowControl w:val="0"/>
        <w:spacing w:line="241" w:lineRule="auto"/>
        <w:ind w:right="-1"/>
        <w:jc w:val="center"/>
        <w:rPr>
          <w:rFonts w:ascii="Arial" w:eastAsia="Arial" w:hAnsi="Arial" w:cs="Arial"/>
          <w:b/>
          <w:bCs/>
          <w:color w:val="000000"/>
          <w:w w:val="99"/>
          <w:sz w:val="36"/>
          <w:szCs w:val="36"/>
        </w:rPr>
      </w:pPr>
      <w:r w:rsidRPr="00FC39D4">
        <w:rPr>
          <w:rFonts w:ascii="Arial" w:eastAsia="Arial" w:hAnsi="Arial" w:cs="Arial"/>
          <w:b/>
          <w:bCs/>
          <w:color w:val="000000"/>
          <w:sz w:val="36"/>
          <w:szCs w:val="36"/>
        </w:rPr>
        <w:t>P</w:t>
      </w:r>
      <w:r w:rsidRPr="00FC39D4">
        <w:rPr>
          <w:rFonts w:ascii="Arial" w:eastAsia="Arial" w:hAnsi="Arial" w:cs="Arial"/>
          <w:b/>
          <w:bCs/>
          <w:color w:val="000000"/>
          <w:w w:val="99"/>
          <w:sz w:val="36"/>
          <w:szCs w:val="36"/>
        </w:rPr>
        <w:t>r</w:t>
      </w:r>
      <w:r w:rsidRPr="00FC39D4">
        <w:rPr>
          <w:rFonts w:ascii="Arial" w:eastAsia="Arial" w:hAnsi="Arial" w:cs="Arial"/>
          <w:b/>
          <w:bCs/>
          <w:color w:val="000000"/>
          <w:sz w:val="36"/>
          <w:szCs w:val="36"/>
        </w:rPr>
        <w:t>og</w:t>
      </w:r>
      <w:r w:rsidRPr="00FC39D4">
        <w:rPr>
          <w:rFonts w:ascii="Arial" w:eastAsia="Arial" w:hAnsi="Arial" w:cs="Arial"/>
          <w:b/>
          <w:bCs/>
          <w:color w:val="000000"/>
          <w:w w:val="99"/>
          <w:sz w:val="36"/>
          <w:szCs w:val="36"/>
        </w:rPr>
        <w:t>e</w:t>
      </w:r>
      <w:r w:rsidRPr="00FC39D4">
        <w:rPr>
          <w:rFonts w:ascii="Arial" w:eastAsia="Arial" w:hAnsi="Arial" w:cs="Arial"/>
          <w:b/>
          <w:bCs/>
          <w:color w:val="000000"/>
          <w:sz w:val="36"/>
          <w:szCs w:val="36"/>
        </w:rPr>
        <w:t>tto</w:t>
      </w:r>
      <w:r w:rsidRPr="00C946B6">
        <w:rPr>
          <w:rFonts w:ascii="Arial" w:eastAsia="Arial" w:hAnsi="Arial" w:cs="Arial"/>
          <w:b/>
          <w:bCs/>
          <w:color w:val="000000"/>
          <w:spacing w:val="1"/>
          <w:sz w:val="36"/>
          <w:szCs w:val="36"/>
        </w:rPr>
        <w:t xml:space="preserve"> </w:t>
      </w:r>
      <w:r w:rsidRPr="00C946B6">
        <w:rPr>
          <w:rFonts w:ascii="Arial" w:eastAsia="Arial" w:hAnsi="Arial" w:cs="Arial"/>
          <w:b/>
          <w:bCs/>
          <w:color w:val="000000"/>
          <w:w w:val="99"/>
          <w:sz w:val="36"/>
          <w:szCs w:val="36"/>
        </w:rPr>
        <w:t>a</w:t>
      </w:r>
      <w:r w:rsidRPr="00C946B6">
        <w:rPr>
          <w:rFonts w:ascii="Arial" w:eastAsia="Arial" w:hAnsi="Arial" w:cs="Arial"/>
          <w:b/>
          <w:bCs/>
          <w:color w:val="000000"/>
          <w:spacing w:val="1"/>
          <w:sz w:val="36"/>
          <w:szCs w:val="36"/>
        </w:rPr>
        <w:t>i</w:t>
      </w:r>
      <w:r w:rsidRPr="00C946B6">
        <w:rPr>
          <w:rFonts w:ascii="Arial" w:eastAsia="Arial" w:hAnsi="Arial" w:cs="Arial"/>
          <w:b/>
          <w:bCs/>
          <w:color w:val="000000"/>
          <w:sz w:val="36"/>
          <w:szCs w:val="36"/>
        </w:rPr>
        <w:t xml:space="preserve"> </w:t>
      </w:r>
      <w:r w:rsidRPr="00C946B6">
        <w:rPr>
          <w:rFonts w:ascii="Arial" w:eastAsia="Arial" w:hAnsi="Arial" w:cs="Arial"/>
          <w:b/>
          <w:bCs/>
          <w:color w:val="000000"/>
          <w:w w:val="99"/>
          <w:sz w:val="36"/>
          <w:szCs w:val="36"/>
        </w:rPr>
        <w:t>se</w:t>
      </w:r>
      <w:r>
        <w:rPr>
          <w:rFonts w:ascii="Arial" w:eastAsia="Arial" w:hAnsi="Arial" w:cs="Arial"/>
          <w:b/>
          <w:bCs/>
          <w:color w:val="000000"/>
          <w:sz w:val="36"/>
          <w:szCs w:val="36"/>
        </w:rPr>
        <w:t>n</w:t>
      </w:r>
      <w:r w:rsidRPr="00C946B6">
        <w:rPr>
          <w:rFonts w:ascii="Arial" w:eastAsia="Arial" w:hAnsi="Arial" w:cs="Arial"/>
          <w:b/>
          <w:bCs/>
          <w:color w:val="000000"/>
          <w:w w:val="99"/>
          <w:sz w:val="36"/>
          <w:szCs w:val="36"/>
        </w:rPr>
        <w:t>s</w:t>
      </w:r>
      <w:r w:rsidRPr="00C946B6">
        <w:rPr>
          <w:rFonts w:ascii="Arial" w:eastAsia="Arial" w:hAnsi="Arial" w:cs="Arial"/>
          <w:b/>
          <w:bCs/>
          <w:color w:val="000000"/>
          <w:sz w:val="36"/>
          <w:szCs w:val="36"/>
        </w:rPr>
        <w:t>i</w:t>
      </w:r>
      <w:r w:rsidRPr="00C946B6">
        <w:rPr>
          <w:rFonts w:ascii="Arial" w:eastAsia="Arial" w:hAnsi="Arial" w:cs="Arial"/>
          <w:b/>
          <w:bCs/>
          <w:color w:val="000000"/>
          <w:spacing w:val="1"/>
          <w:sz w:val="36"/>
          <w:szCs w:val="36"/>
        </w:rPr>
        <w:t xml:space="preserve"> </w:t>
      </w:r>
      <w:r w:rsidRPr="008F6194">
        <w:rPr>
          <w:rFonts w:ascii="Arial" w:eastAsia="Arial" w:hAnsi="Arial" w:cs="Arial"/>
          <w:b/>
          <w:bCs/>
          <w:color w:val="000000"/>
          <w:w w:val="99"/>
          <w:sz w:val="36"/>
          <w:szCs w:val="36"/>
        </w:rPr>
        <w:t xml:space="preserve">dell’art. 41 comma 12 e Allegato I.7 del </w:t>
      </w:r>
      <w:bookmarkStart w:id="0" w:name="_Hlk179455721"/>
      <w:proofErr w:type="spellStart"/>
      <w:r w:rsidRPr="008F6194">
        <w:rPr>
          <w:rFonts w:ascii="Arial" w:eastAsia="Arial" w:hAnsi="Arial" w:cs="Arial"/>
          <w:b/>
          <w:bCs/>
          <w:color w:val="000000"/>
          <w:w w:val="99"/>
          <w:sz w:val="36"/>
          <w:szCs w:val="36"/>
        </w:rPr>
        <w:t>D.Lgs.</w:t>
      </w:r>
      <w:proofErr w:type="spellEnd"/>
      <w:r w:rsidRPr="008F6194">
        <w:rPr>
          <w:rFonts w:ascii="Arial" w:eastAsia="Arial" w:hAnsi="Arial" w:cs="Arial"/>
          <w:b/>
          <w:bCs/>
          <w:color w:val="000000"/>
          <w:w w:val="99"/>
          <w:sz w:val="36"/>
          <w:szCs w:val="36"/>
        </w:rPr>
        <w:t xml:space="preserve"> n. 36/2023</w:t>
      </w:r>
      <w:bookmarkEnd w:id="0"/>
    </w:p>
    <w:p w14:paraId="6D7B06DE" w14:textId="77777777" w:rsidR="00AE4087" w:rsidRDefault="00AE4087" w:rsidP="00AE4087">
      <w:pPr>
        <w:widowControl w:val="0"/>
        <w:spacing w:line="241" w:lineRule="auto"/>
        <w:ind w:right="-1"/>
        <w:jc w:val="center"/>
        <w:rPr>
          <w:rFonts w:ascii="Arial" w:eastAsia="Arial" w:hAnsi="Arial" w:cs="Arial"/>
          <w:b/>
          <w:bCs/>
          <w:color w:val="000000"/>
          <w:w w:val="99"/>
          <w:sz w:val="36"/>
          <w:szCs w:val="36"/>
        </w:rPr>
      </w:pPr>
    </w:p>
    <w:p w14:paraId="23C35C39" w14:textId="77777777" w:rsidR="00AE4087" w:rsidRDefault="00AE4087" w:rsidP="00AE4087">
      <w:pPr>
        <w:widowControl w:val="0"/>
        <w:spacing w:line="241" w:lineRule="auto"/>
        <w:ind w:right="-1"/>
        <w:jc w:val="center"/>
        <w:rPr>
          <w:rFonts w:ascii="Arial" w:eastAsia="Arial" w:hAnsi="Arial" w:cs="Arial"/>
          <w:b/>
          <w:bCs/>
          <w:color w:val="000000"/>
          <w:w w:val="99"/>
          <w:sz w:val="36"/>
          <w:szCs w:val="36"/>
        </w:rPr>
      </w:pPr>
      <w:r>
        <w:rPr>
          <w:rFonts w:ascii="Arial" w:eastAsia="Arial" w:hAnsi="Arial" w:cs="Arial"/>
          <w:b/>
          <w:bCs/>
          <w:color w:val="000000"/>
          <w:w w:val="99"/>
          <w:sz w:val="36"/>
          <w:szCs w:val="36"/>
        </w:rPr>
        <w:t>-Relazione Tecnico Illustrativa-</w:t>
      </w:r>
    </w:p>
    <w:p w14:paraId="41E282A2" w14:textId="09CF4A74" w:rsidR="00AE4087" w:rsidRDefault="00AE4087" w:rsidP="00AE4087"/>
    <w:p w14:paraId="5F00A0AA" w14:textId="77777777" w:rsidR="00AE4087" w:rsidRPr="00AE4087" w:rsidRDefault="00AE4087" w:rsidP="008E435F">
      <w:pPr>
        <w:widowControl w:val="0"/>
        <w:spacing w:after="120" w:line="240" w:lineRule="auto"/>
        <w:rPr>
          <w:rFonts w:ascii="Arial" w:eastAsia="Arial" w:hAnsi="Arial" w:cs="Arial"/>
          <w:color w:val="000000"/>
        </w:rPr>
      </w:pPr>
      <w:r w:rsidRPr="001D199E">
        <w:rPr>
          <w:rFonts w:ascii="Arial" w:eastAsia="Arial" w:hAnsi="Arial" w:cs="Arial"/>
          <w:b/>
          <w:bCs/>
          <w:color w:val="000000"/>
        </w:rPr>
        <w:t>Codice CUI:</w:t>
      </w:r>
      <w:r w:rsidRPr="00AE4087">
        <w:rPr>
          <w:rFonts w:ascii="Arial" w:eastAsia="Arial" w:hAnsi="Arial" w:cs="Arial"/>
          <w:color w:val="000000"/>
        </w:rPr>
        <w:t xml:space="preserve"> S01486510421202100009</w:t>
      </w:r>
    </w:p>
    <w:p w14:paraId="36208595" w14:textId="77777777" w:rsidR="00AE4087" w:rsidRPr="00AE4087" w:rsidRDefault="00AE4087" w:rsidP="008E435F">
      <w:pPr>
        <w:widowControl w:val="0"/>
        <w:spacing w:after="120" w:line="240" w:lineRule="auto"/>
        <w:rPr>
          <w:rFonts w:ascii="Arial" w:eastAsia="Arial" w:hAnsi="Arial" w:cs="Arial"/>
          <w:color w:val="000000"/>
        </w:rPr>
      </w:pPr>
      <w:r w:rsidRPr="001D199E">
        <w:rPr>
          <w:rFonts w:ascii="Arial" w:eastAsia="Arial" w:hAnsi="Arial" w:cs="Arial"/>
          <w:b/>
          <w:bCs/>
          <w:color w:val="000000"/>
        </w:rPr>
        <w:t>CPV:</w:t>
      </w:r>
      <w:r w:rsidRPr="00AE4087">
        <w:rPr>
          <w:rFonts w:ascii="Arial" w:eastAsia="Arial" w:hAnsi="Arial" w:cs="Arial"/>
          <w:color w:val="000000"/>
        </w:rPr>
        <w:t xml:space="preserve"> 72250000-2 Servizi di manutenzione di sistemi e di assistenza</w:t>
      </w:r>
    </w:p>
    <w:p w14:paraId="18B16738" w14:textId="045BB105" w:rsidR="00AE4087" w:rsidRPr="00AE4087" w:rsidRDefault="00AE4087" w:rsidP="008E435F">
      <w:pPr>
        <w:widowControl w:val="0"/>
        <w:spacing w:after="120" w:line="240" w:lineRule="auto"/>
        <w:rPr>
          <w:rFonts w:ascii="Arial" w:eastAsia="Arial" w:hAnsi="Arial" w:cs="Arial"/>
          <w:color w:val="000000"/>
        </w:rPr>
      </w:pPr>
      <w:r w:rsidRPr="001D199E">
        <w:rPr>
          <w:rFonts w:ascii="Arial" w:eastAsia="Arial" w:hAnsi="Arial" w:cs="Arial"/>
          <w:b/>
          <w:bCs/>
          <w:color w:val="000000"/>
        </w:rPr>
        <w:t>Importo complessivo a base d’asta:</w:t>
      </w:r>
      <w:r w:rsidRPr="00AE4087">
        <w:rPr>
          <w:rFonts w:ascii="Arial" w:eastAsia="Arial" w:hAnsi="Arial" w:cs="Arial"/>
          <w:color w:val="000000"/>
        </w:rPr>
        <w:t xml:space="preserve"> € 365.888,70 (IVA </w:t>
      </w:r>
      <w:r w:rsidR="002F0029">
        <w:rPr>
          <w:rFonts w:ascii="Arial" w:eastAsia="Arial" w:hAnsi="Arial" w:cs="Arial"/>
          <w:color w:val="000000"/>
        </w:rPr>
        <w:t>e</w:t>
      </w:r>
      <w:r w:rsidRPr="00AE4087">
        <w:rPr>
          <w:rFonts w:ascii="Arial" w:eastAsia="Arial" w:hAnsi="Arial" w:cs="Arial"/>
          <w:color w:val="000000"/>
        </w:rPr>
        <w:t>sclusa)</w:t>
      </w:r>
    </w:p>
    <w:p w14:paraId="68D18AC2" w14:textId="77777777" w:rsidR="00AE4087" w:rsidRPr="00AE4087" w:rsidRDefault="00AE4087" w:rsidP="008E435F">
      <w:pPr>
        <w:widowControl w:val="0"/>
        <w:spacing w:after="120" w:line="240" w:lineRule="auto"/>
        <w:rPr>
          <w:rFonts w:ascii="Arial" w:eastAsia="Arial" w:hAnsi="Arial" w:cs="Arial"/>
          <w:color w:val="000000"/>
        </w:rPr>
      </w:pPr>
      <w:r w:rsidRPr="001D199E">
        <w:rPr>
          <w:rFonts w:ascii="Arial" w:eastAsia="Arial" w:hAnsi="Arial" w:cs="Arial"/>
          <w:b/>
          <w:bCs/>
          <w:color w:val="000000"/>
        </w:rPr>
        <w:t>RUP:</w:t>
      </w:r>
      <w:r w:rsidRPr="00AE4087">
        <w:rPr>
          <w:rFonts w:ascii="Arial" w:eastAsia="Arial" w:hAnsi="Arial" w:cs="Arial"/>
          <w:color w:val="000000"/>
        </w:rPr>
        <w:t xml:space="preserve"> Dottoressa Federica Pediconi</w:t>
      </w:r>
    </w:p>
    <w:p w14:paraId="6B6DE60D" w14:textId="77777777" w:rsidR="008E435F" w:rsidRDefault="008E435F" w:rsidP="00AE4087">
      <w:pPr>
        <w:widowControl w:val="0"/>
        <w:spacing w:line="240" w:lineRule="auto"/>
        <w:ind w:right="-20"/>
        <w:jc w:val="both"/>
        <w:rPr>
          <w:rFonts w:ascii="Arial" w:eastAsia="Arial" w:hAnsi="Arial" w:cs="Arial"/>
          <w:b/>
          <w:bCs/>
          <w:color w:val="000000"/>
          <w:w w:val="99"/>
          <w:sz w:val="24"/>
          <w:szCs w:val="24"/>
        </w:rPr>
      </w:pPr>
    </w:p>
    <w:p w14:paraId="41C087E4" w14:textId="7F57EEB7" w:rsidR="00AE4087" w:rsidRPr="00690448" w:rsidRDefault="00AE4087" w:rsidP="00AE4087">
      <w:pPr>
        <w:widowControl w:val="0"/>
        <w:spacing w:line="240" w:lineRule="auto"/>
        <w:ind w:right="-20"/>
        <w:jc w:val="both"/>
        <w:rPr>
          <w:rFonts w:ascii="Arial" w:eastAsia="Arial" w:hAnsi="Arial" w:cs="Arial"/>
          <w:b/>
          <w:bCs/>
          <w:color w:val="000000"/>
          <w:sz w:val="24"/>
          <w:szCs w:val="24"/>
        </w:rPr>
      </w:pPr>
      <w:r w:rsidRPr="00690448">
        <w:rPr>
          <w:rFonts w:ascii="Arial" w:eastAsia="Arial" w:hAnsi="Arial" w:cs="Arial"/>
          <w:b/>
          <w:bCs/>
          <w:color w:val="000000"/>
          <w:w w:val="99"/>
          <w:sz w:val="24"/>
          <w:szCs w:val="24"/>
        </w:rPr>
        <w:t>R</w:t>
      </w:r>
      <w:r w:rsidRPr="00690448">
        <w:rPr>
          <w:rFonts w:ascii="Arial" w:eastAsia="Arial" w:hAnsi="Arial" w:cs="Arial"/>
          <w:b/>
          <w:bCs/>
          <w:color w:val="000000"/>
          <w:spacing w:val="-1"/>
          <w:w w:val="99"/>
          <w:sz w:val="24"/>
          <w:szCs w:val="24"/>
        </w:rPr>
        <w:t>E</w:t>
      </w:r>
      <w:r w:rsidRPr="00690448">
        <w:rPr>
          <w:rFonts w:ascii="Arial" w:eastAsia="Arial" w:hAnsi="Arial" w:cs="Arial"/>
          <w:b/>
          <w:bCs/>
          <w:color w:val="000000"/>
          <w:spacing w:val="4"/>
          <w:w w:val="99"/>
          <w:sz w:val="24"/>
          <w:szCs w:val="24"/>
        </w:rPr>
        <w:t>D</w:t>
      </w:r>
      <w:r w:rsidRPr="00690448">
        <w:rPr>
          <w:rFonts w:ascii="Arial" w:eastAsia="Arial" w:hAnsi="Arial" w:cs="Arial"/>
          <w:b/>
          <w:bCs/>
          <w:color w:val="000000"/>
          <w:spacing w:val="-7"/>
          <w:w w:val="99"/>
          <w:sz w:val="24"/>
          <w:szCs w:val="24"/>
        </w:rPr>
        <w:t>A</w:t>
      </w:r>
      <w:r w:rsidRPr="00690448">
        <w:rPr>
          <w:rFonts w:ascii="Arial" w:eastAsia="Arial" w:hAnsi="Arial" w:cs="Arial"/>
          <w:b/>
          <w:bCs/>
          <w:color w:val="000000"/>
          <w:spacing w:val="2"/>
          <w:w w:val="99"/>
          <w:sz w:val="24"/>
          <w:szCs w:val="24"/>
        </w:rPr>
        <w:t>TT</w:t>
      </w:r>
      <w:r w:rsidRPr="00690448">
        <w:rPr>
          <w:rFonts w:ascii="Arial" w:eastAsia="Arial" w:hAnsi="Arial" w:cs="Arial"/>
          <w:b/>
          <w:bCs/>
          <w:color w:val="000000"/>
          <w:w w:val="99"/>
          <w:sz w:val="24"/>
          <w:szCs w:val="24"/>
        </w:rPr>
        <w:t>O</w:t>
      </w:r>
      <w:r w:rsidRPr="00690448">
        <w:rPr>
          <w:rFonts w:ascii="Arial" w:eastAsia="Arial" w:hAnsi="Arial" w:cs="Arial"/>
          <w:b/>
          <w:bCs/>
          <w:color w:val="000000"/>
          <w:sz w:val="24"/>
          <w:szCs w:val="24"/>
        </w:rPr>
        <w:t xml:space="preserve"> </w:t>
      </w:r>
      <w:r w:rsidRPr="00690448">
        <w:rPr>
          <w:rFonts w:ascii="Arial" w:eastAsia="Arial" w:hAnsi="Arial" w:cs="Arial"/>
          <w:b/>
          <w:bCs/>
          <w:color w:val="000000"/>
          <w:spacing w:val="3"/>
          <w:w w:val="99"/>
          <w:sz w:val="24"/>
          <w:szCs w:val="24"/>
        </w:rPr>
        <w:t>D</w:t>
      </w:r>
      <w:r w:rsidRPr="00690448">
        <w:rPr>
          <w:rFonts w:ascii="Arial" w:eastAsia="Arial" w:hAnsi="Arial" w:cs="Arial"/>
          <w:b/>
          <w:bCs/>
          <w:color w:val="000000"/>
          <w:spacing w:val="-5"/>
          <w:w w:val="99"/>
          <w:sz w:val="24"/>
          <w:szCs w:val="24"/>
        </w:rPr>
        <w:t>A</w:t>
      </w:r>
      <w:r w:rsidRPr="00690448">
        <w:rPr>
          <w:rFonts w:ascii="Arial" w:eastAsia="Arial" w:hAnsi="Arial" w:cs="Arial"/>
          <w:b/>
          <w:bCs/>
          <w:color w:val="000000"/>
          <w:w w:val="99"/>
          <w:sz w:val="24"/>
          <w:szCs w:val="24"/>
        </w:rPr>
        <w:t>:</w:t>
      </w:r>
    </w:p>
    <w:p w14:paraId="1229FF09" w14:textId="77777777" w:rsidR="00AE4087" w:rsidRPr="00690448" w:rsidRDefault="00AE4087" w:rsidP="00AE4087">
      <w:pPr>
        <w:spacing w:line="240" w:lineRule="exact"/>
        <w:jc w:val="both"/>
        <w:rPr>
          <w:rFonts w:ascii="Arial" w:eastAsia="Arial" w:hAnsi="Arial" w:cs="Arial"/>
          <w:sz w:val="32"/>
          <w:szCs w:val="32"/>
        </w:rPr>
      </w:pPr>
    </w:p>
    <w:p w14:paraId="7029C180" w14:textId="77777777" w:rsidR="00AE4087" w:rsidRPr="00690448" w:rsidRDefault="00AE4087" w:rsidP="00AE4087">
      <w:pPr>
        <w:spacing w:after="7" w:line="140" w:lineRule="exact"/>
        <w:jc w:val="both"/>
        <w:rPr>
          <w:rFonts w:ascii="Arial" w:eastAsia="Arial" w:hAnsi="Arial" w:cs="Arial"/>
          <w:sz w:val="18"/>
          <w:szCs w:val="18"/>
        </w:rPr>
      </w:pPr>
    </w:p>
    <w:p w14:paraId="0CF14569" w14:textId="77777777" w:rsidR="00AE4087" w:rsidRDefault="00AE4087" w:rsidP="00AE4087">
      <w:pPr>
        <w:widowControl w:val="0"/>
        <w:tabs>
          <w:tab w:val="left" w:pos="2936"/>
          <w:tab w:val="left" w:pos="6678"/>
        </w:tabs>
        <w:spacing w:line="240" w:lineRule="auto"/>
        <w:ind w:left="101" w:right="-20"/>
        <w:jc w:val="both"/>
        <w:rPr>
          <w:rFonts w:ascii="Arial" w:eastAsia="Arial" w:hAnsi="Arial" w:cs="Arial"/>
          <w:color w:val="000000"/>
          <w:sz w:val="24"/>
          <w:szCs w:val="24"/>
        </w:rPr>
      </w:pPr>
      <w:r>
        <w:rPr>
          <w:rFonts w:ascii="Arial" w:eastAsia="Arial" w:hAnsi="Arial" w:cs="Arial"/>
          <w:color w:val="000000"/>
          <w:w w:val="99"/>
          <w:sz w:val="24"/>
          <w:szCs w:val="24"/>
        </w:rPr>
        <w:tab/>
      </w:r>
      <w:r w:rsidRPr="00690448">
        <w:rPr>
          <w:rFonts w:ascii="Arial" w:eastAsia="Arial" w:hAnsi="Arial" w:cs="Arial"/>
          <w:color w:val="000000"/>
          <w:w w:val="99"/>
          <w:sz w:val="24"/>
          <w:szCs w:val="24"/>
        </w:rPr>
        <w:t>Fir</w:t>
      </w:r>
      <w:r w:rsidRPr="00690448">
        <w:rPr>
          <w:rFonts w:ascii="Arial" w:eastAsia="Arial" w:hAnsi="Arial" w:cs="Arial"/>
          <w:color w:val="000000"/>
          <w:spacing w:val="3"/>
          <w:w w:val="99"/>
          <w:sz w:val="24"/>
          <w:szCs w:val="24"/>
        </w:rPr>
        <w:t>m</w:t>
      </w:r>
      <w:r w:rsidRPr="00690448">
        <w:rPr>
          <w:rFonts w:ascii="Arial" w:eastAsia="Arial" w:hAnsi="Arial" w:cs="Arial"/>
          <w:color w:val="000000"/>
          <w:w w:val="99"/>
          <w:sz w:val="24"/>
          <w:szCs w:val="24"/>
        </w:rPr>
        <w:t>a</w:t>
      </w:r>
      <w:r w:rsidRPr="00690448">
        <w:rPr>
          <w:rFonts w:ascii="Arial" w:eastAsia="Arial" w:hAnsi="Arial" w:cs="Arial"/>
          <w:color w:val="000000"/>
          <w:sz w:val="24"/>
          <w:szCs w:val="24"/>
        </w:rPr>
        <w:tab/>
      </w:r>
      <w:r w:rsidRPr="00690448">
        <w:rPr>
          <w:rFonts w:ascii="Arial" w:eastAsia="Arial" w:hAnsi="Arial" w:cs="Arial"/>
          <w:color w:val="000000"/>
          <w:w w:val="99"/>
          <w:sz w:val="24"/>
          <w:szCs w:val="24"/>
        </w:rPr>
        <w:t>Data</w:t>
      </w:r>
    </w:p>
    <w:p w14:paraId="1F009501" w14:textId="77777777" w:rsidR="00AE4087" w:rsidRPr="00690448" w:rsidRDefault="00AE4087" w:rsidP="00AE4087">
      <w:pPr>
        <w:widowControl w:val="0"/>
        <w:tabs>
          <w:tab w:val="left" w:pos="2936"/>
          <w:tab w:val="left" w:pos="6678"/>
        </w:tabs>
        <w:spacing w:line="240" w:lineRule="auto"/>
        <w:ind w:left="101" w:right="-20"/>
        <w:jc w:val="both"/>
        <w:rPr>
          <w:rFonts w:ascii="Arial" w:eastAsia="Arial" w:hAnsi="Arial" w:cs="Arial"/>
          <w:color w:val="000000"/>
          <w:w w:val="99"/>
          <w:sz w:val="24"/>
          <w:szCs w:val="24"/>
        </w:rPr>
      </w:pPr>
      <w:r w:rsidRPr="00690448">
        <w:rPr>
          <w:rFonts w:ascii="Arial" w:eastAsia="Arial" w:hAnsi="Arial" w:cs="Arial"/>
          <w:color w:val="000000"/>
          <w:sz w:val="24"/>
          <w:szCs w:val="24"/>
        </w:rPr>
        <w:t>Federica Pediconi</w:t>
      </w:r>
      <w:r w:rsidRPr="00690448">
        <w:rPr>
          <w:rFonts w:ascii="Arial" w:eastAsia="Arial" w:hAnsi="Arial" w:cs="Arial"/>
          <w:color w:val="000000"/>
          <w:sz w:val="24"/>
          <w:szCs w:val="24"/>
        </w:rPr>
        <w:tab/>
      </w:r>
    </w:p>
    <w:p w14:paraId="74610241" w14:textId="77777777" w:rsidR="00AE4087" w:rsidRDefault="00AE4087" w:rsidP="00AE4087">
      <w:pPr>
        <w:widowControl w:val="0"/>
        <w:tabs>
          <w:tab w:val="left" w:pos="2936"/>
          <w:tab w:val="left" w:pos="6678"/>
        </w:tabs>
        <w:spacing w:line="240" w:lineRule="auto"/>
        <w:ind w:left="101" w:right="-20"/>
        <w:jc w:val="both"/>
        <w:rPr>
          <w:rFonts w:ascii="Arial" w:eastAsia="Arial" w:hAnsi="Arial" w:cs="Arial"/>
          <w:color w:val="000000"/>
          <w:w w:val="99"/>
          <w:sz w:val="24"/>
          <w:szCs w:val="24"/>
        </w:rPr>
      </w:pPr>
    </w:p>
    <w:p w14:paraId="48A06EF9" w14:textId="77777777" w:rsidR="00AE4087" w:rsidRPr="00690448" w:rsidRDefault="00AE4087" w:rsidP="00AE4087">
      <w:pPr>
        <w:widowControl w:val="0"/>
        <w:tabs>
          <w:tab w:val="left" w:pos="2936"/>
          <w:tab w:val="left" w:pos="6678"/>
        </w:tabs>
        <w:spacing w:line="240" w:lineRule="auto"/>
        <w:ind w:left="101" w:right="-20"/>
        <w:jc w:val="both"/>
        <w:rPr>
          <w:rFonts w:ascii="Arial" w:eastAsia="Arial" w:hAnsi="Arial" w:cs="Arial"/>
          <w:color w:val="000000"/>
          <w:w w:val="99"/>
          <w:sz w:val="24"/>
          <w:szCs w:val="24"/>
        </w:rPr>
      </w:pPr>
      <w:r w:rsidRPr="00690448">
        <w:rPr>
          <w:rFonts w:ascii="Arial" w:eastAsia="Arial" w:hAnsi="Arial" w:cs="Arial"/>
          <w:color w:val="000000"/>
          <w:w w:val="99"/>
          <w:sz w:val="24"/>
          <w:szCs w:val="24"/>
        </w:rPr>
        <w:t>Giampiero Proietti</w:t>
      </w:r>
    </w:p>
    <w:p w14:paraId="4DCE2DEF" w14:textId="77777777" w:rsidR="00AE4087" w:rsidRDefault="00AE4087" w:rsidP="00AE4087">
      <w:pPr>
        <w:widowControl w:val="0"/>
        <w:tabs>
          <w:tab w:val="left" w:pos="2936"/>
          <w:tab w:val="left" w:pos="6678"/>
        </w:tabs>
        <w:spacing w:line="240" w:lineRule="auto"/>
        <w:ind w:left="101" w:right="-20"/>
        <w:jc w:val="both"/>
        <w:rPr>
          <w:rFonts w:ascii="Arial" w:eastAsia="Arial" w:hAnsi="Arial" w:cs="Arial"/>
          <w:color w:val="000000"/>
          <w:w w:val="99"/>
          <w:sz w:val="24"/>
          <w:szCs w:val="24"/>
        </w:rPr>
      </w:pPr>
    </w:p>
    <w:p w14:paraId="79C4FDBE" w14:textId="77777777" w:rsidR="00AE4087" w:rsidRPr="00690448" w:rsidRDefault="00AE4087" w:rsidP="00AE4087">
      <w:pPr>
        <w:widowControl w:val="0"/>
        <w:tabs>
          <w:tab w:val="left" w:pos="2936"/>
          <w:tab w:val="left" w:pos="6678"/>
        </w:tabs>
        <w:spacing w:line="240" w:lineRule="auto"/>
        <w:ind w:left="101" w:right="-20"/>
        <w:jc w:val="both"/>
        <w:rPr>
          <w:rFonts w:ascii="Arial" w:eastAsia="Arial" w:hAnsi="Arial" w:cs="Arial"/>
          <w:color w:val="000000"/>
          <w:w w:val="99"/>
          <w:sz w:val="24"/>
          <w:szCs w:val="24"/>
        </w:rPr>
      </w:pPr>
      <w:r w:rsidRPr="00690448">
        <w:rPr>
          <w:rFonts w:ascii="Arial" w:eastAsia="Arial" w:hAnsi="Arial" w:cs="Arial"/>
          <w:color w:val="000000"/>
          <w:w w:val="99"/>
          <w:sz w:val="24"/>
          <w:szCs w:val="24"/>
        </w:rPr>
        <w:t>Massimo Zuffi</w:t>
      </w:r>
    </w:p>
    <w:p w14:paraId="15474CA6" w14:textId="77777777" w:rsidR="00AE4087" w:rsidRPr="00690448" w:rsidRDefault="00AE4087" w:rsidP="00AE4087">
      <w:pPr>
        <w:spacing w:after="20" w:line="240" w:lineRule="exact"/>
        <w:jc w:val="both"/>
        <w:rPr>
          <w:rFonts w:ascii="Arial" w:eastAsia="Arial" w:hAnsi="Arial" w:cs="Arial"/>
          <w:sz w:val="32"/>
          <w:szCs w:val="32"/>
        </w:rPr>
      </w:pPr>
    </w:p>
    <w:p w14:paraId="6B544210" w14:textId="77777777" w:rsidR="00AE4087" w:rsidRPr="00690448" w:rsidRDefault="00AE4087" w:rsidP="00AE4087">
      <w:pPr>
        <w:widowControl w:val="0"/>
        <w:spacing w:line="240" w:lineRule="auto"/>
        <w:ind w:right="-20"/>
        <w:jc w:val="both"/>
        <w:rPr>
          <w:rFonts w:ascii="Arial" w:eastAsia="Arial" w:hAnsi="Arial" w:cs="Arial"/>
          <w:b/>
          <w:bCs/>
          <w:color w:val="000000"/>
          <w:sz w:val="24"/>
          <w:szCs w:val="24"/>
        </w:rPr>
      </w:pPr>
      <w:r w:rsidRPr="00690448">
        <w:rPr>
          <w:rFonts w:ascii="Arial" w:eastAsia="Arial" w:hAnsi="Arial" w:cs="Arial"/>
          <w:b/>
          <w:bCs/>
          <w:color w:val="000000"/>
          <w:spacing w:val="-2"/>
          <w:w w:val="99"/>
          <w:sz w:val="24"/>
          <w:szCs w:val="24"/>
        </w:rPr>
        <w:t>A</w:t>
      </w:r>
      <w:r w:rsidRPr="00690448">
        <w:rPr>
          <w:rFonts w:ascii="Arial" w:eastAsia="Arial" w:hAnsi="Arial" w:cs="Arial"/>
          <w:b/>
          <w:bCs/>
          <w:color w:val="000000"/>
          <w:w w:val="99"/>
          <w:sz w:val="24"/>
          <w:szCs w:val="24"/>
        </w:rPr>
        <w:t>P</w:t>
      </w:r>
      <w:r w:rsidRPr="00690448">
        <w:rPr>
          <w:rFonts w:ascii="Arial" w:eastAsia="Arial" w:hAnsi="Arial" w:cs="Arial"/>
          <w:b/>
          <w:bCs/>
          <w:color w:val="000000"/>
          <w:spacing w:val="1"/>
          <w:w w:val="99"/>
          <w:sz w:val="24"/>
          <w:szCs w:val="24"/>
        </w:rPr>
        <w:t>P</w:t>
      </w:r>
      <w:r w:rsidRPr="00690448">
        <w:rPr>
          <w:rFonts w:ascii="Arial" w:eastAsia="Arial" w:hAnsi="Arial" w:cs="Arial"/>
          <w:b/>
          <w:bCs/>
          <w:color w:val="000000"/>
          <w:w w:val="99"/>
          <w:sz w:val="24"/>
          <w:szCs w:val="24"/>
        </w:rPr>
        <w:t>RO</w:t>
      </w:r>
      <w:r w:rsidRPr="00690448">
        <w:rPr>
          <w:rFonts w:ascii="Arial" w:eastAsia="Arial" w:hAnsi="Arial" w:cs="Arial"/>
          <w:b/>
          <w:bCs/>
          <w:color w:val="000000"/>
          <w:spacing w:val="4"/>
          <w:w w:val="99"/>
          <w:sz w:val="24"/>
          <w:szCs w:val="24"/>
        </w:rPr>
        <w:t>V</w:t>
      </w:r>
      <w:r w:rsidRPr="00690448">
        <w:rPr>
          <w:rFonts w:ascii="Arial" w:eastAsia="Arial" w:hAnsi="Arial" w:cs="Arial"/>
          <w:b/>
          <w:bCs/>
          <w:color w:val="000000"/>
          <w:spacing w:val="-7"/>
          <w:w w:val="99"/>
          <w:sz w:val="24"/>
          <w:szCs w:val="24"/>
        </w:rPr>
        <w:t>A</w:t>
      </w:r>
      <w:r w:rsidRPr="00690448">
        <w:rPr>
          <w:rFonts w:ascii="Arial" w:eastAsia="Arial" w:hAnsi="Arial" w:cs="Arial"/>
          <w:b/>
          <w:bCs/>
          <w:color w:val="000000"/>
          <w:spacing w:val="2"/>
          <w:w w:val="99"/>
          <w:sz w:val="24"/>
          <w:szCs w:val="24"/>
        </w:rPr>
        <w:t>T</w:t>
      </w:r>
      <w:r w:rsidRPr="00690448">
        <w:rPr>
          <w:rFonts w:ascii="Arial" w:eastAsia="Arial" w:hAnsi="Arial" w:cs="Arial"/>
          <w:b/>
          <w:bCs/>
          <w:color w:val="000000"/>
          <w:w w:val="99"/>
          <w:sz w:val="24"/>
          <w:szCs w:val="24"/>
        </w:rPr>
        <w:t>O</w:t>
      </w:r>
      <w:r w:rsidRPr="00690448">
        <w:rPr>
          <w:rFonts w:ascii="Arial" w:eastAsia="Arial" w:hAnsi="Arial" w:cs="Arial"/>
          <w:b/>
          <w:bCs/>
          <w:color w:val="000000"/>
          <w:sz w:val="24"/>
          <w:szCs w:val="24"/>
        </w:rPr>
        <w:t xml:space="preserve"> </w:t>
      </w:r>
      <w:r w:rsidRPr="00690448">
        <w:rPr>
          <w:rFonts w:ascii="Arial" w:eastAsia="Arial" w:hAnsi="Arial" w:cs="Arial"/>
          <w:b/>
          <w:bCs/>
          <w:color w:val="000000"/>
          <w:spacing w:val="4"/>
          <w:w w:val="99"/>
          <w:sz w:val="24"/>
          <w:szCs w:val="24"/>
        </w:rPr>
        <w:t>D</w:t>
      </w:r>
      <w:r w:rsidRPr="00690448">
        <w:rPr>
          <w:rFonts w:ascii="Arial" w:eastAsia="Arial" w:hAnsi="Arial" w:cs="Arial"/>
          <w:b/>
          <w:bCs/>
          <w:color w:val="000000"/>
          <w:w w:val="99"/>
          <w:sz w:val="24"/>
          <w:szCs w:val="24"/>
        </w:rPr>
        <w:t>A</w:t>
      </w:r>
    </w:p>
    <w:p w14:paraId="1A773DC6" w14:textId="77777777" w:rsidR="00AE4087" w:rsidRPr="00690448" w:rsidRDefault="00AE4087" w:rsidP="00AE4087">
      <w:pPr>
        <w:widowControl w:val="0"/>
        <w:tabs>
          <w:tab w:val="left" w:pos="2936"/>
          <w:tab w:val="left" w:pos="6678"/>
        </w:tabs>
        <w:spacing w:line="240" w:lineRule="auto"/>
        <w:ind w:right="-20"/>
        <w:jc w:val="both"/>
        <w:rPr>
          <w:rFonts w:ascii="Arial" w:eastAsia="Arial" w:hAnsi="Arial" w:cs="Arial"/>
          <w:sz w:val="20"/>
          <w:szCs w:val="20"/>
        </w:rPr>
      </w:pPr>
    </w:p>
    <w:p w14:paraId="6B89A660" w14:textId="77777777" w:rsidR="00AE4087" w:rsidRPr="00690448" w:rsidRDefault="00AE4087" w:rsidP="00AE4087">
      <w:pPr>
        <w:widowControl w:val="0"/>
        <w:tabs>
          <w:tab w:val="left" w:pos="2936"/>
          <w:tab w:val="left" w:pos="6678"/>
        </w:tabs>
        <w:spacing w:line="240" w:lineRule="auto"/>
        <w:ind w:right="-20"/>
        <w:jc w:val="both"/>
        <w:rPr>
          <w:rFonts w:ascii="Arial" w:eastAsia="Arial" w:hAnsi="Arial" w:cs="Arial"/>
          <w:color w:val="000000"/>
          <w:sz w:val="24"/>
          <w:szCs w:val="24"/>
        </w:rPr>
      </w:pPr>
      <w:r>
        <w:rPr>
          <w:rFonts w:ascii="Arial" w:eastAsia="Arial" w:hAnsi="Arial" w:cs="Arial"/>
          <w:color w:val="000000"/>
          <w:w w:val="99"/>
          <w:sz w:val="24"/>
          <w:szCs w:val="24"/>
        </w:rPr>
        <w:tab/>
      </w:r>
      <w:r w:rsidRPr="00690448">
        <w:rPr>
          <w:rFonts w:ascii="Arial" w:eastAsia="Arial" w:hAnsi="Arial" w:cs="Arial"/>
          <w:color w:val="000000"/>
          <w:w w:val="99"/>
          <w:sz w:val="24"/>
          <w:szCs w:val="24"/>
        </w:rPr>
        <w:t>Fir</w:t>
      </w:r>
      <w:r w:rsidRPr="00690448">
        <w:rPr>
          <w:rFonts w:ascii="Arial" w:eastAsia="Arial" w:hAnsi="Arial" w:cs="Arial"/>
          <w:color w:val="000000"/>
          <w:spacing w:val="3"/>
          <w:w w:val="99"/>
          <w:sz w:val="24"/>
          <w:szCs w:val="24"/>
        </w:rPr>
        <w:t>m</w:t>
      </w:r>
      <w:r w:rsidRPr="00690448">
        <w:rPr>
          <w:rFonts w:ascii="Arial" w:eastAsia="Arial" w:hAnsi="Arial" w:cs="Arial"/>
          <w:color w:val="000000"/>
          <w:w w:val="99"/>
          <w:sz w:val="24"/>
          <w:szCs w:val="24"/>
        </w:rPr>
        <w:t>a</w:t>
      </w:r>
      <w:r w:rsidRPr="00690448">
        <w:rPr>
          <w:rFonts w:ascii="Arial" w:eastAsia="Arial" w:hAnsi="Arial" w:cs="Arial"/>
          <w:color w:val="000000"/>
          <w:sz w:val="24"/>
          <w:szCs w:val="24"/>
        </w:rPr>
        <w:tab/>
      </w:r>
      <w:r w:rsidRPr="00690448">
        <w:rPr>
          <w:rFonts w:ascii="Arial" w:eastAsia="Arial" w:hAnsi="Arial" w:cs="Arial"/>
          <w:color w:val="000000"/>
          <w:w w:val="99"/>
          <w:sz w:val="24"/>
          <w:szCs w:val="24"/>
        </w:rPr>
        <w:t>Data</w:t>
      </w:r>
    </w:p>
    <w:p w14:paraId="1AC09BBA" w14:textId="77777777" w:rsidR="00AE4087" w:rsidRDefault="00AE4087" w:rsidP="00AE4087">
      <w:pPr>
        <w:widowControl w:val="0"/>
        <w:tabs>
          <w:tab w:val="left" w:pos="2936"/>
          <w:tab w:val="left" w:pos="6678"/>
        </w:tabs>
        <w:spacing w:line="240" w:lineRule="auto"/>
        <w:ind w:right="-20"/>
        <w:jc w:val="both"/>
        <w:rPr>
          <w:rFonts w:ascii="Arial" w:eastAsia="Arial" w:hAnsi="Arial" w:cs="Arial"/>
          <w:color w:val="000000"/>
          <w:sz w:val="24"/>
          <w:szCs w:val="24"/>
        </w:rPr>
      </w:pPr>
    </w:p>
    <w:p w14:paraId="6A22E2F1" w14:textId="77777777" w:rsidR="00AE4087" w:rsidRPr="00690448" w:rsidRDefault="00AE4087" w:rsidP="00AE4087">
      <w:pPr>
        <w:widowControl w:val="0"/>
        <w:tabs>
          <w:tab w:val="left" w:pos="2936"/>
          <w:tab w:val="left" w:pos="6678"/>
        </w:tabs>
        <w:spacing w:line="240" w:lineRule="auto"/>
        <w:ind w:right="-20"/>
        <w:jc w:val="both"/>
        <w:rPr>
          <w:rFonts w:ascii="Arial" w:eastAsia="Arial" w:hAnsi="Arial" w:cs="Arial"/>
          <w:color w:val="000000"/>
          <w:sz w:val="24"/>
          <w:szCs w:val="24"/>
        </w:rPr>
      </w:pPr>
      <w:r w:rsidRPr="00690448">
        <w:rPr>
          <w:rFonts w:ascii="Arial" w:eastAsia="Arial" w:hAnsi="Arial" w:cs="Arial"/>
          <w:color w:val="000000"/>
          <w:sz w:val="24"/>
          <w:szCs w:val="24"/>
        </w:rPr>
        <w:t>Alessandro Giommi</w:t>
      </w:r>
      <w:r w:rsidRPr="00690448">
        <w:rPr>
          <w:rFonts w:ascii="Arial" w:eastAsia="Arial" w:hAnsi="Arial" w:cs="Arial"/>
          <w:color w:val="000000"/>
          <w:sz w:val="24"/>
          <w:szCs w:val="24"/>
        </w:rPr>
        <w:tab/>
      </w:r>
    </w:p>
    <w:p w14:paraId="16AC91D5" w14:textId="2CBE253C" w:rsidR="00AE4087" w:rsidRDefault="00AE4087" w:rsidP="00AE4087"/>
    <w:p w14:paraId="3BB1DA61" w14:textId="77777777" w:rsidR="002F7FE3" w:rsidRDefault="002F7FE3" w:rsidP="00AE4087">
      <w:pPr>
        <w:widowControl w:val="0"/>
        <w:spacing w:after="0" w:line="240" w:lineRule="auto"/>
        <w:ind w:left="3994" w:right="-20"/>
        <w:rPr>
          <w:rFonts w:ascii="Arial" w:eastAsia="Arial" w:hAnsi="Arial" w:cs="Arial"/>
          <w:b/>
          <w:bCs/>
          <w:color w:val="000000"/>
          <w:sz w:val="36"/>
          <w:szCs w:val="36"/>
          <w:lang w:eastAsia="it-IT"/>
        </w:rPr>
      </w:pPr>
    </w:p>
    <w:p w14:paraId="4C157F2D" w14:textId="3537E0A5" w:rsidR="00AE4087" w:rsidRDefault="00AE4087" w:rsidP="00AE4087">
      <w:pPr>
        <w:widowControl w:val="0"/>
        <w:spacing w:after="0" w:line="240" w:lineRule="auto"/>
        <w:ind w:left="3994" w:right="-20"/>
        <w:rPr>
          <w:rFonts w:ascii="Arial" w:eastAsia="Arial" w:hAnsi="Arial" w:cs="Arial"/>
          <w:b/>
          <w:bCs/>
          <w:color w:val="000000"/>
          <w:sz w:val="36"/>
          <w:szCs w:val="36"/>
          <w:lang w:eastAsia="it-IT"/>
        </w:rPr>
      </w:pPr>
      <w:r w:rsidRPr="001E2382">
        <w:rPr>
          <w:rFonts w:ascii="Arial" w:eastAsia="Arial" w:hAnsi="Arial" w:cs="Arial"/>
          <w:b/>
          <w:bCs/>
          <w:color w:val="000000"/>
          <w:sz w:val="36"/>
          <w:szCs w:val="36"/>
          <w:lang w:eastAsia="it-IT"/>
        </w:rPr>
        <w:t>Indice</w:t>
      </w:r>
    </w:p>
    <w:p w14:paraId="21A85E8F" w14:textId="77777777" w:rsidR="007A5F71" w:rsidRPr="001E2382" w:rsidRDefault="007A5F71" w:rsidP="00AE4087">
      <w:pPr>
        <w:widowControl w:val="0"/>
        <w:spacing w:after="0" w:line="240" w:lineRule="auto"/>
        <w:ind w:left="3994" w:right="-20"/>
        <w:rPr>
          <w:rFonts w:ascii="Arial" w:eastAsia="Arial" w:hAnsi="Arial" w:cs="Arial"/>
          <w:b/>
          <w:bCs/>
          <w:color w:val="000000"/>
          <w:sz w:val="36"/>
          <w:szCs w:val="36"/>
          <w:lang w:eastAsia="it-IT"/>
        </w:rPr>
      </w:pPr>
    </w:p>
    <w:p w14:paraId="6D8E090F" w14:textId="77777777" w:rsidR="00AE4087" w:rsidRPr="001E2382" w:rsidRDefault="00AE4087" w:rsidP="001E2382">
      <w:pPr>
        <w:widowControl w:val="0"/>
        <w:spacing w:before="20" w:after="20" w:line="240" w:lineRule="auto"/>
        <w:ind w:left="3994" w:right="-20"/>
        <w:rPr>
          <w:rFonts w:ascii="Arial" w:eastAsia="Times New Roman" w:hAnsi="Arial" w:cs="Arial"/>
          <w:color w:val="000000"/>
        </w:rPr>
      </w:pPr>
    </w:p>
    <w:p w14:paraId="513A7397" w14:textId="05ACFE79" w:rsidR="007240C6" w:rsidRPr="001D0F9B" w:rsidRDefault="00407BF7" w:rsidP="007240C6">
      <w:pPr>
        <w:pStyle w:val="Paragrafoelenco"/>
        <w:widowControl w:val="0"/>
        <w:numPr>
          <w:ilvl w:val="0"/>
          <w:numId w:val="11"/>
        </w:numPr>
        <w:spacing w:before="20" w:after="20" w:line="240" w:lineRule="auto"/>
        <w:ind w:right="-20"/>
        <w:rPr>
          <w:rFonts w:ascii="Arial" w:eastAsia="Times New Roman" w:hAnsi="Arial" w:cs="Arial"/>
          <w:b/>
          <w:bCs/>
          <w:lang w:eastAsia="it-IT"/>
        </w:rPr>
      </w:pPr>
      <w:r w:rsidRPr="001D0F9B">
        <w:rPr>
          <w:rFonts w:ascii="Arial" w:eastAsia="Times New Roman" w:hAnsi="Arial" w:cs="Arial"/>
          <w:b/>
          <w:bCs/>
          <w:lang w:eastAsia="it-IT"/>
        </w:rPr>
        <w:t>Oggetto del servizio, contesto di riferimento, interesse pubblico e finalità</w:t>
      </w:r>
      <w:r w:rsidR="001D0F9B" w:rsidRPr="001D0F9B">
        <w:rPr>
          <w:rFonts w:ascii="Arial" w:eastAsia="Times New Roman" w:hAnsi="Arial" w:cs="Arial"/>
          <w:b/>
          <w:bCs/>
          <w:lang w:eastAsia="it-IT"/>
        </w:rPr>
        <w:t>.</w:t>
      </w:r>
      <w:r w:rsidR="001D0F9B" w:rsidRPr="001D0F9B">
        <w:rPr>
          <w:rFonts w:ascii="Arial" w:eastAsia="Times New Roman" w:hAnsi="Arial" w:cs="Arial"/>
          <w:b/>
          <w:bCs/>
          <w:lang w:eastAsia="it-IT"/>
        </w:rPr>
        <w:tab/>
      </w:r>
      <w:r w:rsidR="00DD46C6">
        <w:rPr>
          <w:rFonts w:ascii="Arial" w:eastAsia="Times New Roman" w:hAnsi="Arial" w:cs="Arial"/>
          <w:b/>
          <w:bCs/>
          <w:lang w:eastAsia="it-IT"/>
        </w:rPr>
        <w:tab/>
      </w:r>
      <w:r w:rsidR="00AE5581">
        <w:rPr>
          <w:rFonts w:ascii="Arial" w:eastAsia="Times New Roman" w:hAnsi="Arial" w:cs="Arial"/>
          <w:b/>
          <w:bCs/>
          <w:lang w:eastAsia="it-IT"/>
        </w:rPr>
        <w:t>3</w:t>
      </w:r>
    </w:p>
    <w:p w14:paraId="40943DD7" w14:textId="77777777" w:rsidR="00545DD3" w:rsidRPr="007A5F71" w:rsidRDefault="00545DD3" w:rsidP="00545DD3">
      <w:pPr>
        <w:pStyle w:val="Paragrafoelenco"/>
        <w:widowControl w:val="0"/>
        <w:spacing w:before="20" w:after="20" w:line="240" w:lineRule="auto"/>
        <w:ind w:right="-20"/>
        <w:rPr>
          <w:rFonts w:ascii="Arial" w:eastAsia="Times New Roman" w:hAnsi="Arial" w:cs="Arial"/>
          <w:sz w:val="10"/>
          <w:szCs w:val="10"/>
          <w:lang w:eastAsia="it-IT"/>
        </w:rPr>
      </w:pPr>
    </w:p>
    <w:p w14:paraId="131F3529" w14:textId="499FF1A9" w:rsidR="008E36BB" w:rsidRPr="00E954F2" w:rsidRDefault="00407BF7" w:rsidP="001D199E">
      <w:pPr>
        <w:pStyle w:val="Paragrafoelenco"/>
        <w:widowControl w:val="0"/>
        <w:numPr>
          <w:ilvl w:val="1"/>
          <w:numId w:val="11"/>
        </w:numPr>
        <w:spacing w:before="20" w:after="20" w:line="240" w:lineRule="auto"/>
        <w:ind w:left="1134" w:right="-20"/>
        <w:rPr>
          <w:rFonts w:ascii="Arial" w:eastAsia="Times New Roman" w:hAnsi="Arial" w:cs="Arial"/>
          <w:lang w:eastAsia="it-IT"/>
        </w:rPr>
      </w:pPr>
      <w:r w:rsidRPr="00E954F2">
        <w:rPr>
          <w:rFonts w:ascii="Arial" w:eastAsia="Times New Roman" w:hAnsi="Arial" w:cs="Arial"/>
          <w:lang w:eastAsia="it-IT"/>
        </w:rPr>
        <w:t>Legenda acronimi utilizzati</w:t>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t>3</w:t>
      </w:r>
    </w:p>
    <w:p w14:paraId="6EC42262" w14:textId="6EC64A6A" w:rsidR="00711938" w:rsidRPr="00E954F2" w:rsidRDefault="002355F4" w:rsidP="001D199E">
      <w:pPr>
        <w:pStyle w:val="Paragrafoelenco"/>
        <w:numPr>
          <w:ilvl w:val="1"/>
          <w:numId w:val="11"/>
        </w:numPr>
        <w:spacing w:before="20" w:after="20" w:line="240" w:lineRule="exact"/>
        <w:ind w:left="1134"/>
        <w:rPr>
          <w:rFonts w:ascii="Arial" w:eastAsia="Times New Roman" w:hAnsi="Arial" w:cs="Arial"/>
          <w:lang w:eastAsia="it-IT"/>
        </w:rPr>
      </w:pPr>
      <w:r w:rsidRPr="00E954F2">
        <w:rPr>
          <w:rFonts w:ascii="Arial" w:eastAsia="Times New Roman" w:hAnsi="Arial" w:cs="Arial"/>
          <w:lang w:eastAsia="it-IT"/>
        </w:rPr>
        <w:t>Contesto di riferimento</w:t>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t>4</w:t>
      </w:r>
    </w:p>
    <w:p w14:paraId="55C2BD3B" w14:textId="2F03FF6E" w:rsidR="002355F4" w:rsidRPr="00E954F2" w:rsidRDefault="002355F4"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Motivazioni per la scelta della procedura contrattuale</w:t>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r>
      <w:r w:rsidR="00AE5581">
        <w:rPr>
          <w:rFonts w:ascii="Arial" w:eastAsia="Times New Roman" w:hAnsi="Arial" w:cs="Arial"/>
          <w:lang w:eastAsia="it-IT"/>
        </w:rPr>
        <w:tab/>
        <w:t>5</w:t>
      </w:r>
    </w:p>
    <w:p w14:paraId="71CF6AB4" w14:textId="77777777" w:rsidR="008E36BB" w:rsidRPr="007A5F71" w:rsidRDefault="008E36BB" w:rsidP="001E2382">
      <w:pPr>
        <w:widowControl w:val="0"/>
        <w:spacing w:before="20" w:after="20" w:line="276" w:lineRule="auto"/>
        <w:ind w:left="426" w:right="-20"/>
        <w:rPr>
          <w:rFonts w:ascii="Arial" w:eastAsia="Times New Roman" w:hAnsi="Arial" w:cs="Arial"/>
          <w:sz w:val="8"/>
          <w:szCs w:val="8"/>
          <w:lang w:eastAsia="it-IT"/>
        </w:rPr>
      </w:pPr>
    </w:p>
    <w:p w14:paraId="2D7A7B25" w14:textId="21AE49F4" w:rsidR="001D0F9B" w:rsidRDefault="002355F4" w:rsidP="007240C6">
      <w:pPr>
        <w:pStyle w:val="Paragrafoelenco"/>
        <w:widowControl w:val="0"/>
        <w:numPr>
          <w:ilvl w:val="0"/>
          <w:numId w:val="11"/>
        </w:numPr>
        <w:spacing w:before="20" w:after="20" w:line="240" w:lineRule="auto"/>
        <w:ind w:right="-20"/>
        <w:rPr>
          <w:rFonts w:ascii="Arial" w:eastAsia="Times New Roman" w:hAnsi="Arial" w:cs="Arial"/>
          <w:b/>
          <w:bCs/>
          <w:lang w:eastAsia="it-IT"/>
        </w:rPr>
      </w:pPr>
      <w:r w:rsidRPr="001D0F9B">
        <w:rPr>
          <w:rFonts w:ascii="Arial" w:eastAsia="Times New Roman" w:hAnsi="Arial" w:cs="Arial"/>
          <w:b/>
          <w:bCs/>
          <w:lang w:eastAsia="it-IT"/>
        </w:rPr>
        <w:t xml:space="preserve">Suddivisione in lotti </w:t>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AE5581">
        <w:rPr>
          <w:rFonts w:ascii="Arial" w:eastAsia="Times New Roman" w:hAnsi="Arial" w:cs="Arial"/>
          <w:b/>
          <w:bCs/>
          <w:lang w:eastAsia="it-IT"/>
        </w:rPr>
        <w:tab/>
      </w:r>
      <w:r w:rsidR="00796A92">
        <w:rPr>
          <w:rFonts w:ascii="Arial" w:eastAsia="Times New Roman" w:hAnsi="Arial" w:cs="Arial"/>
          <w:b/>
          <w:bCs/>
          <w:lang w:eastAsia="it-IT"/>
        </w:rPr>
        <w:t>6</w:t>
      </w:r>
    </w:p>
    <w:p w14:paraId="0D7E33A1" w14:textId="634A1E54" w:rsidR="002355F4" w:rsidRPr="001D0F9B" w:rsidRDefault="002355F4" w:rsidP="001D0F9B">
      <w:pPr>
        <w:pStyle w:val="Paragrafoelenco"/>
        <w:widowControl w:val="0"/>
        <w:spacing w:before="20" w:after="20" w:line="240" w:lineRule="auto"/>
        <w:ind w:right="-20"/>
        <w:rPr>
          <w:rFonts w:ascii="Arial" w:eastAsia="Times New Roman" w:hAnsi="Arial" w:cs="Arial"/>
          <w:b/>
          <w:bCs/>
          <w:lang w:eastAsia="it-IT"/>
        </w:rPr>
      </w:pPr>
      <w:r w:rsidRPr="001D0F9B">
        <w:rPr>
          <w:rFonts w:ascii="Arial" w:eastAsia="Times New Roman" w:hAnsi="Arial" w:cs="Arial"/>
          <w:b/>
          <w:bCs/>
          <w:lang w:eastAsia="it-IT"/>
        </w:rPr>
        <w:t>(in alternativa: Motivazione circa la mancata suddivisione in lotti)</w:t>
      </w:r>
    </w:p>
    <w:p w14:paraId="7748CF97" w14:textId="77777777" w:rsidR="008E36BB" w:rsidRPr="007A5F71" w:rsidRDefault="008E36BB" w:rsidP="001E2382">
      <w:pPr>
        <w:widowControl w:val="0"/>
        <w:spacing w:before="20" w:after="20" w:line="240" w:lineRule="auto"/>
        <w:ind w:right="-20"/>
        <w:rPr>
          <w:rFonts w:ascii="Arial" w:eastAsia="Times New Roman" w:hAnsi="Arial" w:cs="Arial"/>
          <w:sz w:val="10"/>
          <w:szCs w:val="10"/>
          <w:lang w:eastAsia="it-IT"/>
        </w:rPr>
      </w:pPr>
    </w:p>
    <w:p w14:paraId="5D709E9F" w14:textId="3E79631B" w:rsidR="002355F4" w:rsidRPr="001D0F9B" w:rsidRDefault="002355F4" w:rsidP="007240C6">
      <w:pPr>
        <w:pStyle w:val="Paragrafoelenco"/>
        <w:widowControl w:val="0"/>
        <w:numPr>
          <w:ilvl w:val="0"/>
          <w:numId w:val="11"/>
        </w:numPr>
        <w:spacing w:before="20" w:after="20" w:line="240" w:lineRule="auto"/>
        <w:ind w:right="-20"/>
        <w:rPr>
          <w:rFonts w:ascii="Arial" w:eastAsia="Times New Roman" w:hAnsi="Arial" w:cs="Arial"/>
          <w:b/>
          <w:bCs/>
          <w:lang w:eastAsia="it-IT"/>
        </w:rPr>
      </w:pPr>
      <w:r w:rsidRPr="001D0F9B">
        <w:rPr>
          <w:rFonts w:ascii="Arial" w:eastAsia="Times New Roman" w:hAnsi="Arial" w:cs="Arial"/>
          <w:b/>
          <w:bCs/>
          <w:lang w:eastAsia="it-IT"/>
        </w:rPr>
        <w:t>Documento di sintesi sulle risultanze della consultazione preliminare di mercato</w:t>
      </w:r>
      <w:r w:rsidR="00796A92">
        <w:rPr>
          <w:rFonts w:ascii="Arial" w:eastAsia="Times New Roman" w:hAnsi="Arial" w:cs="Arial"/>
          <w:b/>
          <w:bCs/>
          <w:lang w:eastAsia="it-IT"/>
        </w:rPr>
        <w:tab/>
      </w:r>
      <w:r w:rsidR="00F738E2">
        <w:rPr>
          <w:rFonts w:ascii="Arial" w:eastAsia="Times New Roman" w:hAnsi="Arial" w:cs="Arial"/>
          <w:b/>
          <w:bCs/>
          <w:lang w:eastAsia="it-IT"/>
        </w:rPr>
        <w:t>6</w:t>
      </w:r>
    </w:p>
    <w:p w14:paraId="1AB33779" w14:textId="77777777" w:rsidR="008E36BB" w:rsidRPr="007A5F71" w:rsidRDefault="008E36BB" w:rsidP="001E2382">
      <w:pPr>
        <w:widowControl w:val="0"/>
        <w:spacing w:before="20" w:after="20" w:line="240" w:lineRule="auto"/>
        <w:ind w:right="-20"/>
        <w:rPr>
          <w:rFonts w:ascii="Arial" w:eastAsia="Times New Roman" w:hAnsi="Arial" w:cs="Arial"/>
          <w:sz w:val="10"/>
          <w:szCs w:val="10"/>
          <w:lang w:eastAsia="it-IT"/>
        </w:rPr>
      </w:pPr>
    </w:p>
    <w:p w14:paraId="4E2A854C" w14:textId="2552E027" w:rsidR="00796A92" w:rsidRDefault="002355F4" w:rsidP="00796A92">
      <w:pPr>
        <w:pStyle w:val="Paragrafoelenco"/>
        <w:widowControl w:val="0"/>
        <w:numPr>
          <w:ilvl w:val="0"/>
          <w:numId w:val="11"/>
        </w:numPr>
        <w:spacing w:before="20" w:after="20" w:line="240" w:lineRule="auto"/>
        <w:ind w:right="-20"/>
        <w:rPr>
          <w:rFonts w:ascii="Arial" w:eastAsia="Times New Roman" w:hAnsi="Arial" w:cs="Arial"/>
          <w:b/>
          <w:bCs/>
          <w:lang w:eastAsia="it-IT"/>
        </w:rPr>
      </w:pPr>
      <w:r w:rsidRPr="001D0F9B">
        <w:rPr>
          <w:rFonts w:ascii="Arial" w:eastAsia="Times New Roman" w:hAnsi="Arial" w:cs="Arial"/>
          <w:b/>
          <w:bCs/>
          <w:lang w:eastAsia="it-IT"/>
        </w:rPr>
        <w:t xml:space="preserve">Calcolo importi, analisi prezzi, stima dei costi della manodopera e </w:t>
      </w:r>
      <w:r w:rsidR="00F738E2">
        <w:rPr>
          <w:rFonts w:ascii="Arial" w:eastAsia="Times New Roman" w:hAnsi="Arial" w:cs="Arial"/>
          <w:b/>
          <w:bCs/>
          <w:lang w:eastAsia="it-IT"/>
        </w:rPr>
        <w:tab/>
      </w:r>
      <w:r w:rsidR="00F738E2">
        <w:rPr>
          <w:rFonts w:ascii="Arial" w:eastAsia="Times New Roman" w:hAnsi="Arial" w:cs="Arial"/>
          <w:b/>
          <w:bCs/>
          <w:lang w:eastAsia="it-IT"/>
        </w:rPr>
        <w:tab/>
      </w:r>
      <w:r w:rsidR="00F738E2">
        <w:rPr>
          <w:rFonts w:ascii="Arial" w:eastAsia="Times New Roman" w:hAnsi="Arial" w:cs="Arial"/>
          <w:b/>
          <w:bCs/>
          <w:lang w:eastAsia="it-IT"/>
        </w:rPr>
        <w:tab/>
        <w:t>7</w:t>
      </w:r>
    </w:p>
    <w:p w14:paraId="46F14BB4" w14:textId="77777777" w:rsidR="00F738E2" w:rsidRDefault="002355F4" w:rsidP="00796A92">
      <w:pPr>
        <w:widowControl w:val="0"/>
        <w:spacing w:before="20" w:after="20" w:line="240" w:lineRule="auto"/>
        <w:ind w:left="709" w:right="-20"/>
        <w:rPr>
          <w:rFonts w:ascii="Arial" w:eastAsia="Times New Roman" w:hAnsi="Arial" w:cs="Arial"/>
          <w:b/>
          <w:bCs/>
          <w:lang w:eastAsia="it-IT"/>
        </w:rPr>
      </w:pPr>
      <w:r w:rsidRPr="00796A92">
        <w:rPr>
          <w:rFonts w:ascii="Arial" w:eastAsia="Times New Roman" w:hAnsi="Arial" w:cs="Arial"/>
          <w:b/>
          <w:bCs/>
          <w:lang w:eastAsia="it-IT"/>
        </w:rPr>
        <w:t>quantificazione</w:t>
      </w:r>
      <w:r w:rsidR="00796A92">
        <w:rPr>
          <w:rFonts w:ascii="Arial" w:eastAsia="Times New Roman" w:hAnsi="Arial" w:cs="Arial"/>
          <w:b/>
          <w:bCs/>
          <w:lang w:eastAsia="it-IT"/>
        </w:rPr>
        <w:t xml:space="preserve"> </w:t>
      </w:r>
      <w:r w:rsidRPr="001D0F9B">
        <w:rPr>
          <w:rFonts w:ascii="Arial" w:eastAsia="Times New Roman" w:hAnsi="Arial" w:cs="Arial"/>
          <w:b/>
          <w:bCs/>
          <w:lang w:eastAsia="it-IT"/>
        </w:rPr>
        <w:t xml:space="preserve">dei costi della sicurezza da rischi interferenze non </w:t>
      </w:r>
    </w:p>
    <w:p w14:paraId="43B47E83" w14:textId="7E347BAC" w:rsidR="002355F4" w:rsidRPr="001D0F9B" w:rsidRDefault="002355F4" w:rsidP="00F738E2">
      <w:pPr>
        <w:widowControl w:val="0"/>
        <w:spacing w:before="20" w:after="20" w:line="240" w:lineRule="auto"/>
        <w:ind w:left="709" w:right="-20"/>
        <w:rPr>
          <w:rFonts w:ascii="Arial" w:eastAsia="Times New Roman" w:hAnsi="Arial" w:cs="Arial"/>
          <w:b/>
          <w:bCs/>
          <w:lang w:eastAsia="it-IT"/>
        </w:rPr>
      </w:pPr>
      <w:r w:rsidRPr="001D0F9B">
        <w:rPr>
          <w:rFonts w:ascii="Arial" w:eastAsia="Times New Roman" w:hAnsi="Arial" w:cs="Arial"/>
          <w:b/>
          <w:bCs/>
          <w:lang w:eastAsia="it-IT"/>
        </w:rPr>
        <w:t>assoggettabili a ribasso.</w:t>
      </w:r>
      <w:r w:rsidR="00F738E2">
        <w:rPr>
          <w:rFonts w:ascii="Arial" w:eastAsia="Times New Roman" w:hAnsi="Arial" w:cs="Arial"/>
          <w:b/>
          <w:bCs/>
          <w:lang w:eastAsia="it-IT"/>
        </w:rPr>
        <w:t xml:space="preserve"> </w:t>
      </w:r>
      <w:r w:rsidRPr="001D0F9B">
        <w:rPr>
          <w:rFonts w:ascii="Arial" w:eastAsia="Times New Roman" w:hAnsi="Arial" w:cs="Arial"/>
          <w:b/>
          <w:bCs/>
          <w:lang w:eastAsia="it-IT"/>
        </w:rPr>
        <w:t>Importo a base d’asta.</w:t>
      </w:r>
    </w:p>
    <w:p w14:paraId="7027EB67" w14:textId="77777777" w:rsidR="001D199E" w:rsidRPr="007A5F71" w:rsidRDefault="001D199E" w:rsidP="001D199E">
      <w:pPr>
        <w:widowControl w:val="0"/>
        <w:spacing w:before="20" w:after="20" w:line="240" w:lineRule="auto"/>
        <w:ind w:right="-20"/>
        <w:rPr>
          <w:rFonts w:ascii="Arial" w:eastAsia="Times New Roman" w:hAnsi="Arial" w:cs="Arial"/>
          <w:sz w:val="10"/>
          <w:szCs w:val="10"/>
          <w:lang w:eastAsia="it-IT"/>
        </w:rPr>
      </w:pPr>
    </w:p>
    <w:p w14:paraId="4BB4C85C" w14:textId="62C1D4D8" w:rsidR="002355F4" w:rsidRPr="00E954F2" w:rsidRDefault="002355F4"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Consistenza funzionale degli attuali applicativi software da manutenere</w:t>
      </w:r>
      <w:r w:rsidR="0027205B">
        <w:rPr>
          <w:rFonts w:ascii="Arial" w:eastAsia="Times New Roman" w:hAnsi="Arial" w:cs="Arial"/>
          <w:lang w:eastAsia="it-IT"/>
        </w:rPr>
        <w:tab/>
      </w:r>
      <w:r w:rsidR="0027205B">
        <w:rPr>
          <w:rFonts w:ascii="Arial" w:eastAsia="Times New Roman" w:hAnsi="Arial" w:cs="Arial"/>
          <w:lang w:eastAsia="it-IT"/>
        </w:rPr>
        <w:tab/>
        <w:t>7</w:t>
      </w:r>
    </w:p>
    <w:p w14:paraId="408F71B6" w14:textId="3AC348C5" w:rsidR="002355F4" w:rsidRPr="00E954F2" w:rsidRDefault="002355F4"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Riepilogo del fabbisogno di servizi</w:t>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t>7</w:t>
      </w:r>
    </w:p>
    <w:p w14:paraId="4479BDA9" w14:textId="20DE2140" w:rsidR="002355F4" w:rsidRPr="00E954F2" w:rsidRDefault="002355F4"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Requisiti tecnico-professionali</w:t>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t>8</w:t>
      </w:r>
    </w:p>
    <w:p w14:paraId="1131E322" w14:textId="1F4EC844" w:rsidR="002355F4" w:rsidRPr="00E954F2" w:rsidRDefault="002355F4"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Superamento lock-in tecnico</w:t>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r>
      <w:r w:rsidR="0027205B">
        <w:rPr>
          <w:rFonts w:ascii="Arial" w:eastAsia="Times New Roman" w:hAnsi="Arial" w:cs="Arial"/>
          <w:lang w:eastAsia="it-IT"/>
        </w:rPr>
        <w:tab/>
        <w:t>9</w:t>
      </w:r>
    </w:p>
    <w:p w14:paraId="02BE4BFA" w14:textId="3DFA05E1" w:rsidR="002355F4" w:rsidRPr="00E954F2" w:rsidRDefault="0065082C"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Base d’asta</w:t>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t>10</w:t>
      </w:r>
    </w:p>
    <w:p w14:paraId="468E1599" w14:textId="2B4FBAC3" w:rsidR="002355F4" w:rsidRPr="00E954F2" w:rsidRDefault="0065082C" w:rsidP="001D199E">
      <w:pPr>
        <w:pStyle w:val="Paragrafoelenco"/>
        <w:widowControl w:val="0"/>
        <w:numPr>
          <w:ilvl w:val="1"/>
          <w:numId w:val="11"/>
        </w:numPr>
        <w:spacing w:before="20" w:after="20" w:line="276" w:lineRule="auto"/>
        <w:ind w:left="1134" w:right="-20"/>
        <w:rPr>
          <w:rFonts w:ascii="Arial" w:eastAsia="Times New Roman" w:hAnsi="Arial" w:cs="Arial"/>
          <w:lang w:eastAsia="it-IT"/>
        </w:rPr>
      </w:pPr>
      <w:r w:rsidRPr="00E954F2">
        <w:rPr>
          <w:rFonts w:ascii="Arial" w:eastAsia="Times New Roman" w:hAnsi="Arial" w:cs="Arial"/>
          <w:lang w:eastAsia="it-IT"/>
        </w:rPr>
        <w:t>Prospetto economico degli oneri complessivi</w:t>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t>11</w:t>
      </w:r>
    </w:p>
    <w:p w14:paraId="5945983A" w14:textId="77777777" w:rsidR="008E36BB" w:rsidRPr="001D0F9B" w:rsidRDefault="008E36BB" w:rsidP="001E2382">
      <w:pPr>
        <w:widowControl w:val="0"/>
        <w:spacing w:before="20" w:after="20" w:line="276" w:lineRule="auto"/>
        <w:ind w:right="-20" w:firstLine="426"/>
        <w:rPr>
          <w:rFonts w:ascii="Arial" w:eastAsia="Times New Roman" w:hAnsi="Arial" w:cs="Arial"/>
          <w:b/>
          <w:bCs/>
          <w:sz w:val="10"/>
          <w:szCs w:val="10"/>
          <w:lang w:eastAsia="it-IT"/>
        </w:rPr>
      </w:pPr>
    </w:p>
    <w:p w14:paraId="7695C986" w14:textId="78D0B129" w:rsidR="00802456" w:rsidRDefault="00784106" w:rsidP="007A5F71">
      <w:pPr>
        <w:pStyle w:val="Paragrafoelenco"/>
        <w:widowControl w:val="0"/>
        <w:numPr>
          <w:ilvl w:val="0"/>
          <w:numId w:val="11"/>
        </w:numPr>
        <w:spacing w:before="20" w:after="20" w:line="240" w:lineRule="auto"/>
        <w:ind w:left="709" w:right="-20"/>
        <w:divId w:val="1480925187"/>
        <w:rPr>
          <w:rFonts w:ascii="Arial" w:eastAsia="Times New Roman" w:hAnsi="Arial" w:cs="Arial"/>
          <w:b/>
          <w:bCs/>
          <w:lang w:eastAsia="it-IT"/>
        </w:rPr>
      </w:pPr>
      <w:r w:rsidRPr="001D0F9B">
        <w:rPr>
          <w:rFonts w:ascii="Arial" w:eastAsia="Times New Roman" w:hAnsi="Arial" w:cs="Arial"/>
          <w:b/>
          <w:bCs/>
          <w:lang w:eastAsia="it-IT"/>
        </w:rPr>
        <w:t xml:space="preserve">Durata del contratto, eventuali opzioni di cui agli </w:t>
      </w:r>
      <w:r w:rsidR="00802456">
        <w:rPr>
          <w:rFonts w:ascii="Arial" w:eastAsia="Times New Roman" w:hAnsi="Arial" w:cs="Arial"/>
          <w:b/>
          <w:bCs/>
          <w:lang w:eastAsia="it-IT"/>
        </w:rPr>
        <w:tab/>
      </w:r>
      <w:r w:rsidR="00802456">
        <w:rPr>
          <w:rFonts w:ascii="Arial" w:eastAsia="Times New Roman" w:hAnsi="Arial" w:cs="Arial"/>
          <w:b/>
          <w:bCs/>
          <w:lang w:eastAsia="it-IT"/>
        </w:rPr>
        <w:tab/>
      </w:r>
      <w:r w:rsidR="00802456">
        <w:rPr>
          <w:rFonts w:ascii="Arial" w:eastAsia="Times New Roman" w:hAnsi="Arial" w:cs="Arial"/>
          <w:b/>
          <w:bCs/>
          <w:lang w:eastAsia="it-IT"/>
        </w:rPr>
        <w:tab/>
      </w:r>
      <w:r w:rsidR="00802456">
        <w:rPr>
          <w:rFonts w:ascii="Arial" w:eastAsia="Times New Roman" w:hAnsi="Arial" w:cs="Arial"/>
          <w:b/>
          <w:bCs/>
          <w:lang w:eastAsia="it-IT"/>
        </w:rPr>
        <w:tab/>
      </w:r>
      <w:r w:rsidR="00802456">
        <w:rPr>
          <w:rFonts w:ascii="Arial" w:eastAsia="Times New Roman" w:hAnsi="Arial" w:cs="Arial"/>
          <w:b/>
          <w:bCs/>
          <w:lang w:eastAsia="it-IT"/>
        </w:rPr>
        <w:tab/>
        <w:t>12</w:t>
      </w:r>
    </w:p>
    <w:p w14:paraId="1870FEEC" w14:textId="77777777" w:rsidR="00802456" w:rsidRDefault="00784106" w:rsidP="00802456">
      <w:pPr>
        <w:pStyle w:val="Paragrafoelenco"/>
        <w:widowControl w:val="0"/>
        <w:spacing w:before="20" w:after="20" w:line="240" w:lineRule="auto"/>
        <w:ind w:left="709" w:right="-20"/>
        <w:divId w:val="1480925187"/>
        <w:rPr>
          <w:rFonts w:ascii="Arial" w:eastAsia="Times New Roman" w:hAnsi="Arial" w:cs="Arial"/>
          <w:b/>
          <w:bCs/>
          <w:lang w:eastAsia="it-IT"/>
        </w:rPr>
      </w:pPr>
      <w:r w:rsidRPr="001D0F9B">
        <w:rPr>
          <w:rFonts w:ascii="Arial" w:eastAsia="Times New Roman" w:hAnsi="Arial" w:cs="Arial"/>
          <w:b/>
          <w:bCs/>
          <w:lang w:eastAsia="it-IT"/>
        </w:rPr>
        <w:t xml:space="preserve">artt.li 76 e 120 del </w:t>
      </w:r>
      <w:proofErr w:type="spellStart"/>
      <w:r w:rsidRPr="001D0F9B">
        <w:rPr>
          <w:rFonts w:ascii="Arial" w:eastAsia="Times New Roman" w:hAnsi="Arial" w:cs="Arial"/>
          <w:b/>
          <w:bCs/>
          <w:lang w:eastAsia="it-IT"/>
        </w:rPr>
        <w:t>D.Lgs.</w:t>
      </w:r>
      <w:proofErr w:type="spellEnd"/>
      <w:r w:rsidRPr="001D0F9B">
        <w:rPr>
          <w:rFonts w:ascii="Arial" w:eastAsia="Times New Roman" w:hAnsi="Arial" w:cs="Arial"/>
          <w:b/>
          <w:bCs/>
          <w:lang w:eastAsia="it-IT"/>
        </w:rPr>
        <w:t xml:space="preserve"> 36/2023.</w:t>
      </w:r>
      <w:r w:rsidR="00802456">
        <w:rPr>
          <w:rFonts w:ascii="Arial" w:eastAsia="Times New Roman" w:hAnsi="Arial" w:cs="Arial"/>
          <w:b/>
          <w:bCs/>
          <w:lang w:eastAsia="it-IT"/>
        </w:rPr>
        <w:t xml:space="preserve"> </w:t>
      </w:r>
      <w:r w:rsidRPr="00802456">
        <w:rPr>
          <w:rFonts w:ascii="Arial" w:eastAsia="Times New Roman" w:hAnsi="Arial" w:cs="Arial"/>
          <w:b/>
          <w:bCs/>
          <w:lang w:eastAsia="it-IT"/>
        </w:rPr>
        <w:t xml:space="preserve">Valore complessivo dell’appalto </w:t>
      </w:r>
    </w:p>
    <w:p w14:paraId="4F2497D9" w14:textId="0A3B1A6A" w:rsidR="00784106" w:rsidRPr="00802456" w:rsidRDefault="00784106" w:rsidP="00802456">
      <w:pPr>
        <w:pStyle w:val="Paragrafoelenco"/>
        <w:widowControl w:val="0"/>
        <w:spacing w:before="20" w:after="20" w:line="240" w:lineRule="auto"/>
        <w:ind w:left="709" w:right="-20"/>
        <w:divId w:val="1480925187"/>
        <w:rPr>
          <w:rFonts w:ascii="Arial" w:eastAsia="Times New Roman" w:hAnsi="Arial" w:cs="Arial"/>
          <w:b/>
          <w:bCs/>
          <w:lang w:eastAsia="it-IT"/>
        </w:rPr>
      </w:pPr>
      <w:r w:rsidRPr="00802456">
        <w:rPr>
          <w:rFonts w:ascii="Arial" w:eastAsia="Times New Roman" w:hAnsi="Arial" w:cs="Arial"/>
          <w:b/>
          <w:bCs/>
          <w:lang w:eastAsia="it-IT"/>
        </w:rPr>
        <w:t xml:space="preserve">ai sensi dell’art. 14, comma 4, del </w:t>
      </w:r>
      <w:proofErr w:type="spellStart"/>
      <w:r w:rsidRPr="00802456">
        <w:rPr>
          <w:rFonts w:ascii="Arial" w:eastAsia="Times New Roman" w:hAnsi="Arial" w:cs="Arial"/>
          <w:b/>
          <w:bCs/>
          <w:lang w:eastAsia="it-IT"/>
        </w:rPr>
        <w:t>D.Lgs.</w:t>
      </w:r>
      <w:proofErr w:type="spellEnd"/>
      <w:r w:rsidRPr="00802456">
        <w:rPr>
          <w:rFonts w:ascii="Arial" w:eastAsia="Times New Roman" w:hAnsi="Arial" w:cs="Arial"/>
          <w:b/>
          <w:bCs/>
          <w:lang w:eastAsia="it-IT"/>
        </w:rPr>
        <w:t xml:space="preserve"> 36/2023.</w:t>
      </w:r>
    </w:p>
    <w:p w14:paraId="63DE1B24" w14:textId="77777777" w:rsidR="001D199E" w:rsidRPr="001D0F9B" w:rsidRDefault="001D199E" w:rsidP="001D199E">
      <w:pPr>
        <w:widowControl w:val="0"/>
        <w:spacing w:before="20" w:after="20" w:line="240" w:lineRule="auto"/>
        <w:ind w:right="-20"/>
        <w:divId w:val="1480925187"/>
        <w:rPr>
          <w:rFonts w:ascii="Arial" w:eastAsia="Times New Roman" w:hAnsi="Arial" w:cs="Arial"/>
          <w:b/>
          <w:bCs/>
          <w:sz w:val="10"/>
          <w:szCs w:val="10"/>
          <w:lang w:eastAsia="it-IT"/>
        </w:rPr>
      </w:pPr>
    </w:p>
    <w:p w14:paraId="7D2A960E" w14:textId="70F8D445" w:rsidR="00D02FCA" w:rsidRPr="001D0F9B" w:rsidRDefault="00784106" w:rsidP="00D02FCA">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 xml:space="preserve">Principali condizioni che regolano il contratto </w:t>
      </w:r>
      <w:r w:rsidR="006602AE">
        <w:rPr>
          <w:rFonts w:ascii="Arial" w:hAnsi="Arial" w:cs="Arial"/>
          <w:b/>
          <w:bCs/>
          <w:sz w:val="22"/>
          <w:szCs w:val="22"/>
        </w:rPr>
        <w:t xml:space="preserve">                                                            </w:t>
      </w:r>
      <w:r w:rsidR="007F2BD3">
        <w:rPr>
          <w:rFonts w:ascii="Arial" w:hAnsi="Arial" w:cs="Arial"/>
          <w:b/>
          <w:bCs/>
          <w:sz w:val="22"/>
          <w:szCs w:val="22"/>
        </w:rPr>
        <w:t>13</w:t>
      </w:r>
    </w:p>
    <w:p w14:paraId="6C59DC56" w14:textId="2365D6D1"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 xml:space="preserve">Inversione procedimentale </w:t>
      </w:r>
      <w:r w:rsidR="007F2BD3">
        <w:rPr>
          <w:rFonts w:ascii="Arial" w:hAnsi="Arial" w:cs="Arial"/>
          <w:b/>
          <w:bCs/>
          <w:sz w:val="22"/>
          <w:szCs w:val="22"/>
        </w:rPr>
        <w:t xml:space="preserve">                                                                                             13</w:t>
      </w:r>
    </w:p>
    <w:p w14:paraId="1BF9074A" w14:textId="11A3DA58"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 xml:space="preserve">Requisiti Di Qualificazione </w:t>
      </w:r>
    </w:p>
    <w:p w14:paraId="12F356A9" w14:textId="5507DFFE"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Disposizioni Particolari In Materia Di Avvalimento</w:t>
      </w:r>
      <w:r w:rsidR="007F2BD3">
        <w:rPr>
          <w:rFonts w:ascii="Arial" w:hAnsi="Arial" w:cs="Arial"/>
          <w:b/>
          <w:bCs/>
          <w:sz w:val="22"/>
          <w:szCs w:val="22"/>
        </w:rPr>
        <w:t xml:space="preserve">                                                       13</w:t>
      </w:r>
    </w:p>
    <w:p w14:paraId="32CF670E" w14:textId="5859836A"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Disposizioni particolari in materia di subappalto</w:t>
      </w:r>
      <w:r w:rsidR="007F2BD3">
        <w:rPr>
          <w:rFonts w:ascii="Arial" w:hAnsi="Arial" w:cs="Arial"/>
          <w:b/>
          <w:bCs/>
          <w:sz w:val="22"/>
          <w:szCs w:val="22"/>
        </w:rPr>
        <w:t xml:space="preserve">                                                         </w:t>
      </w:r>
      <w:r w:rsidR="006B24D1">
        <w:rPr>
          <w:rFonts w:ascii="Arial" w:hAnsi="Arial" w:cs="Arial"/>
          <w:b/>
          <w:bCs/>
          <w:sz w:val="22"/>
          <w:szCs w:val="22"/>
        </w:rPr>
        <w:t xml:space="preserve"> </w:t>
      </w:r>
      <w:r w:rsidR="007F2BD3">
        <w:rPr>
          <w:rFonts w:ascii="Arial" w:hAnsi="Arial" w:cs="Arial"/>
          <w:b/>
          <w:bCs/>
          <w:sz w:val="22"/>
          <w:szCs w:val="22"/>
        </w:rPr>
        <w:t>13</w:t>
      </w:r>
      <w:r w:rsidRPr="001D0F9B">
        <w:rPr>
          <w:rFonts w:ascii="Arial" w:hAnsi="Arial" w:cs="Arial"/>
          <w:b/>
          <w:bCs/>
          <w:sz w:val="22"/>
          <w:szCs w:val="22"/>
        </w:rPr>
        <w:t xml:space="preserve"> </w:t>
      </w:r>
    </w:p>
    <w:p w14:paraId="760CEB1A" w14:textId="61FEA5EC"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 xml:space="preserve">Sopralluogo </w:t>
      </w:r>
      <w:r w:rsidR="006B24D1">
        <w:rPr>
          <w:rFonts w:ascii="Arial" w:hAnsi="Arial" w:cs="Arial"/>
          <w:b/>
          <w:bCs/>
          <w:sz w:val="22"/>
          <w:szCs w:val="22"/>
        </w:rPr>
        <w:t xml:space="preserve">                                                                                                                      13</w:t>
      </w:r>
    </w:p>
    <w:p w14:paraId="0B8C1EFD" w14:textId="2AD16C2F" w:rsidR="007A5F71" w:rsidRPr="001D0F9B" w:rsidRDefault="00784106" w:rsidP="007A5F71">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Criterio Di Aggiudicazione</w:t>
      </w:r>
      <w:r w:rsidR="006B24D1">
        <w:rPr>
          <w:rFonts w:ascii="Arial" w:hAnsi="Arial" w:cs="Arial"/>
          <w:b/>
          <w:bCs/>
          <w:sz w:val="22"/>
          <w:szCs w:val="22"/>
        </w:rPr>
        <w:t xml:space="preserve">                                                                                               14</w:t>
      </w:r>
    </w:p>
    <w:p w14:paraId="059C2C1C" w14:textId="47827E0D" w:rsidR="00784106" w:rsidRPr="00E954F2" w:rsidRDefault="00D02FCA" w:rsidP="00545DD3">
      <w:pPr>
        <w:pStyle w:val="Sommario1"/>
        <w:spacing w:before="20" w:after="20"/>
        <w:ind w:left="822" w:firstLine="0"/>
        <w:jc w:val="left"/>
        <w:divId w:val="1480925187"/>
        <w:rPr>
          <w:rFonts w:ascii="Arial" w:hAnsi="Arial" w:cs="Arial"/>
          <w:sz w:val="22"/>
          <w:szCs w:val="22"/>
        </w:rPr>
      </w:pPr>
      <w:r>
        <w:rPr>
          <w:rFonts w:ascii="Arial" w:hAnsi="Arial" w:cs="Arial"/>
          <w:sz w:val="22"/>
          <w:szCs w:val="22"/>
        </w:rPr>
        <w:t xml:space="preserve">12.1 </w:t>
      </w:r>
      <w:r w:rsidR="00784106" w:rsidRPr="00E954F2">
        <w:rPr>
          <w:rFonts w:ascii="Arial" w:hAnsi="Arial" w:cs="Arial"/>
          <w:sz w:val="22"/>
          <w:szCs w:val="22"/>
        </w:rPr>
        <w:t>Punteggio tecnico di AS</w:t>
      </w:r>
      <w:r w:rsidR="006B24D1">
        <w:rPr>
          <w:rFonts w:ascii="Arial" w:hAnsi="Arial" w:cs="Arial"/>
          <w:sz w:val="22"/>
          <w:szCs w:val="22"/>
        </w:rPr>
        <w:t xml:space="preserve">                                                                                            14</w:t>
      </w:r>
    </w:p>
    <w:p w14:paraId="632CEB32" w14:textId="524AEA8C" w:rsidR="00784106" w:rsidRPr="00E954F2" w:rsidRDefault="00D02FCA" w:rsidP="00545DD3">
      <w:pPr>
        <w:pStyle w:val="Sommario1"/>
        <w:spacing w:before="20" w:after="20"/>
        <w:ind w:left="822" w:firstLine="0"/>
        <w:jc w:val="left"/>
        <w:divId w:val="1480925187"/>
        <w:rPr>
          <w:rFonts w:ascii="Arial" w:hAnsi="Arial" w:cs="Arial"/>
          <w:sz w:val="22"/>
          <w:szCs w:val="22"/>
        </w:rPr>
      </w:pPr>
      <w:r>
        <w:rPr>
          <w:rFonts w:ascii="Arial" w:hAnsi="Arial" w:cs="Arial"/>
          <w:sz w:val="22"/>
          <w:szCs w:val="22"/>
        </w:rPr>
        <w:t xml:space="preserve">12.2 </w:t>
      </w:r>
      <w:r w:rsidR="00784106" w:rsidRPr="00E954F2">
        <w:rPr>
          <w:rFonts w:ascii="Arial" w:hAnsi="Arial" w:cs="Arial"/>
          <w:sz w:val="22"/>
          <w:szCs w:val="22"/>
        </w:rPr>
        <w:t>Punteggio tecnico discrezionale (</w:t>
      </w:r>
      <w:proofErr w:type="spellStart"/>
      <w:proofErr w:type="gramStart"/>
      <w:r w:rsidR="00784106" w:rsidRPr="00E954F2">
        <w:rPr>
          <w:rFonts w:ascii="Arial" w:hAnsi="Arial" w:cs="Arial"/>
          <w:sz w:val="22"/>
          <w:szCs w:val="22"/>
        </w:rPr>
        <w:t>PTd</w:t>
      </w:r>
      <w:proofErr w:type="spellEnd"/>
      <w:r w:rsidR="00784106" w:rsidRPr="00E954F2">
        <w:rPr>
          <w:rFonts w:ascii="Arial" w:hAnsi="Arial" w:cs="Arial"/>
          <w:sz w:val="22"/>
          <w:szCs w:val="22"/>
        </w:rPr>
        <w:t>)</w:t>
      </w:r>
      <w:r w:rsidR="006B24D1">
        <w:rPr>
          <w:rFonts w:ascii="Arial" w:hAnsi="Arial" w:cs="Arial"/>
          <w:sz w:val="22"/>
          <w:szCs w:val="22"/>
        </w:rPr>
        <w:t xml:space="preserve">   </w:t>
      </w:r>
      <w:proofErr w:type="gramEnd"/>
      <w:r w:rsidR="006B24D1">
        <w:rPr>
          <w:rFonts w:ascii="Arial" w:hAnsi="Arial" w:cs="Arial"/>
          <w:sz w:val="22"/>
          <w:szCs w:val="22"/>
        </w:rPr>
        <w:t xml:space="preserve">                                                                   14</w:t>
      </w:r>
    </w:p>
    <w:p w14:paraId="330B1EC0" w14:textId="138E6384" w:rsidR="00784106" w:rsidRPr="00E954F2" w:rsidRDefault="00D02FCA" w:rsidP="00545DD3">
      <w:pPr>
        <w:pStyle w:val="Sommario1"/>
        <w:spacing w:before="20" w:after="20"/>
        <w:ind w:left="822" w:firstLine="0"/>
        <w:jc w:val="left"/>
        <w:divId w:val="1480925187"/>
        <w:rPr>
          <w:rFonts w:ascii="Arial" w:hAnsi="Arial" w:cs="Arial"/>
          <w:sz w:val="22"/>
          <w:szCs w:val="22"/>
        </w:rPr>
      </w:pPr>
      <w:r>
        <w:rPr>
          <w:rFonts w:ascii="Arial" w:hAnsi="Arial" w:cs="Arial"/>
          <w:sz w:val="22"/>
          <w:szCs w:val="22"/>
        </w:rPr>
        <w:t xml:space="preserve">12.3 </w:t>
      </w:r>
      <w:r w:rsidR="00784106" w:rsidRPr="00E954F2">
        <w:rPr>
          <w:rFonts w:ascii="Arial" w:hAnsi="Arial" w:cs="Arial"/>
          <w:sz w:val="22"/>
          <w:szCs w:val="22"/>
        </w:rPr>
        <w:t>Punteggio tecnico quantitativo-tabellare (</w:t>
      </w:r>
      <w:proofErr w:type="spellStart"/>
      <w:proofErr w:type="gramStart"/>
      <w:r w:rsidR="00784106" w:rsidRPr="00E954F2">
        <w:rPr>
          <w:rFonts w:ascii="Arial" w:hAnsi="Arial" w:cs="Arial"/>
          <w:sz w:val="22"/>
          <w:szCs w:val="22"/>
        </w:rPr>
        <w:t>PTq</w:t>
      </w:r>
      <w:proofErr w:type="spellEnd"/>
      <w:r w:rsidR="00784106" w:rsidRPr="00E954F2">
        <w:rPr>
          <w:rFonts w:ascii="Arial" w:hAnsi="Arial" w:cs="Arial"/>
          <w:sz w:val="22"/>
          <w:szCs w:val="22"/>
        </w:rPr>
        <w:t>)</w:t>
      </w:r>
      <w:r w:rsidR="006B24D1">
        <w:rPr>
          <w:rFonts w:ascii="Arial" w:hAnsi="Arial" w:cs="Arial"/>
          <w:sz w:val="22"/>
          <w:szCs w:val="22"/>
        </w:rPr>
        <w:t xml:space="preserve">   </w:t>
      </w:r>
      <w:proofErr w:type="gramEnd"/>
      <w:r w:rsidR="006B24D1">
        <w:rPr>
          <w:rFonts w:ascii="Arial" w:hAnsi="Arial" w:cs="Arial"/>
          <w:sz w:val="22"/>
          <w:szCs w:val="22"/>
        </w:rPr>
        <w:t xml:space="preserve">                                                      19</w:t>
      </w:r>
    </w:p>
    <w:p w14:paraId="4B205E20" w14:textId="6385408F" w:rsidR="007A5F71" w:rsidRPr="007A5F71" w:rsidRDefault="00D02FCA" w:rsidP="007A5F71">
      <w:pPr>
        <w:pStyle w:val="Sommario1"/>
        <w:spacing w:before="20" w:after="20"/>
        <w:ind w:left="822" w:firstLine="0"/>
        <w:jc w:val="left"/>
        <w:divId w:val="1480925187"/>
        <w:rPr>
          <w:rFonts w:ascii="Arial" w:hAnsi="Arial" w:cs="Arial"/>
          <w:sz w:val="22"/>
          <w:szCs w:val="22"/>
        </w:rPr>
      </w:pPr>
      <w:r>
        <w:rPr>
          <w:rFonts w:ascii="Arial" w:hAnsi="Arial" w:cs="Arial"/>
          <w:sz w:val="22"/>
          <w:szCs w:val="22"/>
        </w:rPr>
        <w:t xml:space="preserve">12.4 </w:t>
      </w:r>
      <w:r w:rsidR="00784106" w:rsidRPr="00E954F2">
        <w:rPr>
          <w:rFonts w:ascii="Arial" w:hAnsi="Arial" w:cs="Arial"/>
          <w:sz w:val="22"/>
          <w:szCs w:val="22"/>
        </w:rPr>
        <w:t>Punteggio economico (</w:t>
      </w:r>
      <w:proofErr w:type="gramStart"/>
      <w:r w:rsidR="00784106" w:rsidRPr="00E954F2">
        <w:rPr>
          <w:rFonts w:ascii="Arial" w:hAnsi="Arial" w:cs="Arial"/>
          <w:sz w:val="22"/>
          <w:szCs w:val="22"/>
        </w:rPr>
        <w:t>PE)</w:t>
      </w:r>
      <w:r w:rsidR="006B24D1">
        <w:rPr>
          <w:rFonts w:ascii="Arial" w:hAnsi="Arial" w:cs="Arial"/>
          <w:sz w:val="22"/>
          <w:szCs w:val="22"/>
        </w:rPr>
        <w:t xml:space="preserve">   </w:t>
      </w:r>
      <w:proofErr w:type="gramEnd"/>
      <w:r w:rsidR="006B24D1">
        <w:rPr>
          <w:rFonts w:ascii="Arial" w:hAnsi="Arial" w:cs="Arial"/>
          <w:sz w:val="22"/>
          <w:szCs w:val="22"/>
        </w:rPr>
        <w:t xml:space="preserve">                                                                                     21</w:t>
      </w:r>
    </w:p>
    <w:p w14:paraId="49794457" w14:textId="45C0E141" w:rsidR="00784106" w:rsidRPr="001D0F9B" w:rsidRDefault="00784106" w:rsidP="007240C6">
      <w:pPr>
        <w:pStyle w:val="Sommario1"/>
        <w:numPr>
          <w:ilvl w:val="0"/>
          <w:numId w:val="11"/>
        </w:numPr>
        <w:spacing w:before="20" w:after="20"/>
        <w:jc w:val="left"/>
        <w:divId w:val="1480925187"/>
        <w:rPr>
          <w:rFonts w:ascii="Arial" w:hAnsi="Arial" w:cs="Arial"/>
          <w:b/>
          <w:bCs/>
          <w:sz w:val="22"/>
          <w:szCs w:val="22"/>
        </w:rPr>
      </w:pPr>
      <w:r w:rsidRPr="001D0F9B">
        <w:rPr>
          <w:rFonts w:ascii="Arial" w:hAnsi="Arial" w:cs="Arial"/>
          <w:b/>
          <w:bCs/>
          <w:sz w:val="22"/>
          <w:szCs w:val="22"/>
        </w:rPr>
        <w:t xml:space="preserve">Verifica dell’anomalia dell’offerta </w:t>
      </w:r>
      <w:r w:rsidR="006B24D1">
        <w:rPr>
          <w:rFonts w:ascii="Arial" w:hAnsi="Arial" w:cs="Arial"/>
          <w:b/>
          <w:bCs/>
          <w:sz w:val="22"/>
          <w:szCs w:val="22"/>
        </w:rPr>
        <w:t xml:space="preserve">                                                                                   22</w:t>
      </w:r>
    </w:p>
    <w:p w14:paraId="1C101242" w14:textId="557C9E28" w:rsidR="000514B6" w:rsidRPr="001D0F9B" w:rsidRDefault="00784106" w:rsidP="007240C6">
      <w:pPr>
        <w:pStyle w:val="Sommario1"/>
        <w:numPr>
          <w:ilvl w:val="0"/>
          <w:numId w:val="11"/>
        </w:numPr>
        <w:jc w:val="left"/>
        <w:divId w:val="1480925187"/>
        <w:rPr>
          <w:rFonts w:ascii="Arial" w:hAnsi="Arial" w:cs="Arial"/>
          <w:b/>
          <w:bCs/>
          <w:sz w:val="22"/>
          <w:szCs w:val="22"/>
        </w:rPr>
      </w:pPr>
      <w:r w:rsidRPr="001D0F9B">
        <w:rPr>
          <w:rFonts w:ascii="Arial" w:hAnsi="Arial" w:cs="Arial"/>
          <w:b/>
          <w:bCs/>
          <w:sz w:val="22"/>
          <w:szCs w:val="22"/>
        </w:rPr>
        <w:t>Clausola Sociale</w:t>
      </w:r>
      <w:r w:rsidR="006B24D1">
        <w:rPr>
          <w:rFonts w:ascii="Arial" w:hAnsi="Arial" w:cs="Arial"/>
          <w:b/>
          <w:bCs/>
          <w:sz w:val="22"/>
          <w:szCs w:val="22"/>
        </w:rPr>
        <w:t xml:space="preserve">                                                                                                                22</w:t>
      </w:r>
    </w:p>
    <w:p w14:paraId="7FA9CE1F" w14:textId="0F28B757" w:rsidR="002355F4" w:rsidRPr="000514B6" w:rsidRDefault="000514B6" w:rsidP="000514B6">
      <w:pPr>
        <w:rPr>
          <w:rFonts w:ascii="Arial" w:eastAsia="Times New Roman" w:hAnsi="Arial" w:cs="Arial"/>
          <w:lang w:eastAsia="it-IT"/>
        </w:rPr>
      </w:pPr>
      <w:r>
        <w:rPr>
          <w:rFonts w:ascii="Arial" w:hAnsi="Arial" w:cs="Arial"/>
        </w:rPr>
        <w:br w:type="page"/>
      </w:r>
    </w:p>
    <w:p w14:paraId="57811DD8" w14:textId="207C8687" w:rsidR="00D43BAF" w:rsidRPr="00762526" w:rsidRDefault="00D43BAF" w:rsidP="00D43BAF">
      <w:pPr>
        <w:widowControl w:val="0"/>
        <w:spacing w:line="240" w:lineRule="auto"/>
        <w:ind w:right="-20"/>
        <w:jc w:val="both"/>
        <w:rPr>
          <w:rFonts w:ascii="Arial" w:eastAsia="Arial" w:hAnsi="Arial" w:cs="Arial"/>
          <w:b/>
          <w:bCs/>
          <w:color w:val="000000"/>
          <w:sz w:val="24"/>
          <w:szCs w:val="24"/>
        </w:rPr>
      </w:pPr>
      <w:r w:rsidRPr="00762526">
        <w:rPr>
          <w:rFonts w:ascii="Arial" w:eastAsia="Arial" w:hAnsi="Arial" w:cs="Arial"/>
          <w:b/>
          <w:bCs/>
          <w:color w:val="000000"/>
          <w:w w:val="99"/>
          <w:sz w:val="24"/>
          <w:szCs w:val="24"/>
        </w:rPr>
        <w:lastRenderedPageBreak/>
        <w:t>1</w:t>
      </w:r>
      <w:r w:rsidRPr="00762526">
        <w:rPr>
          <w:rFonts w:ascii="Arial" w:eastAsia="Arial" w:hAnsi="Arial" w:cs="Arial"/>
          <w:b/>
          <w:bCs/>
          <w:color w:val="000000"/>
          <w:spacing w:val="1"/>
          <w:sz w:val="24"/>
          <w:szCs w:val="24"/>
        </w:rPr>
        <w:t>.</w:t>
      </w:r>
      <w:r w:rsidRPr="00762526">
        <w:rPr>
          <w:rFonts w:ascii="Arial" w:eastAsia="Arial" w:hAnsi="Arial" w:cs="Arial"/>
          <w:b/>
          <w:bCs/>
          <w:color w:val="000000"/>
          <w:spacing w:val="75"/>
          <w:sz w:val="24"/>
          <w:szCs w:val="24"/>
        </w:rPr>
        <w:t xml:space="preserve"> </w:t>
      </w:r>
      <w:r w:rsidRPr="00D43BAF">
        <w:rPr>
          <w:rFonts w:ascii="Arial" w:eastAsia="Arial" w:hAnsi="Arial" w:cs="Arial"/>
          <w:b/>
          <w:bCs/>
          <w:color w:val="000000"/>
          <w:sz w:val="24"/>
          <w:szCs w:val="24"/>
        </w:rPr>
        <w:t>Oggetto del servizio, contesto di riferimento, interesse pubblico e finalità</w:t>
      </w:r>
    </w:p>
    <w:p w14:paraId="5DEEBF38" w14:textId="4037C05D" w:rsidR="00D43BAF" w:rsidRPr="00430EDD" w:rsidRDefault="00D43BAF" w:rsidP="00430EDD">
      <w:pPr>
        <w:pStyle w:val="Paragrafoelenco"/>
        <w:widowControl w:val="0"/>
        <w:numPr>
          <w:ilvl w:val="1"/>
          <w:numId w:val="8"/>
        </w:numPr>
        <w:spacing w:line="240" w:lineRule="auto"/>
        <w:ind w:right="-20"/>
        <w:jc w:val="both"/>
        <w:rPr>
          <w:rFonts w:ascii="Arial" w:eastAsia="Arial" w:hAnsi="Arial" w:cs="Arial"/>
          <w:b/>
          <w:bCs/>
          <w:color w:val="000000"/>
        </w:rPr>
      </w:pPr>
      <w:r w:rsidRPr="00430EDD">
        <w:rPr>
          <w:rFonts w:ascii="Arial" w:eastAsia="Arial" w:hAnsi="Arial" w:cs="Arial"/>
          <w:b/>
          <w:bCs/>
          <w:color w:val="000000"/>
        </w:rPr>
        <w:t>L</w:t>
      </w:r>
      <w:r w:rsidRPr="00430EDD">
        <w:rPr>
          <w:rFonts w:ascii="Arial" w:eastAsia="Arial" w:hAnsi="Arial" w:cs="Arial"/>
          <w:b/>
          <w:bCs/>
          <w:color w:val="000000"/>
          <w:spacing w:val="1"/>
        </w:rPr>
        <w:t>e</w:t>
      </w:r>
      <w:r w:rsidRPr="00430EDD">
        <w:rPr>
          <w:rFonts w:ascii="Arial" w:eastAsia="Arial" w:hAnsi="Arial" w:cs="Arial"/>
          <w:b/>
          <w:bCs/>
          <w:color w:val="000000"/>
        </w:rPr>
        <w:t>g</w:t>
      </w:r>
      <w:r w:rsidRPr="00430EDD">
        <w:rPr>
          <w:rFonts w:ascii="Arial" w:eastAsia="Arial" w:hAnsi="Arial" w:cs="Arial"/>
          <w:b/>
          <w:bCs/>
          <w:color w:val="000000"/>
          <w:spacing w:val="1"/>
          <w:w w:val="99"/>
        </w:rPr>
        <w:t>e</w:t>
      </w:r>
      <w:r w:rsidRPr="00430EDD">
        <w:rPr>
          <w:rFonts w:ascii="Arial" w:eastAsia="Arial" w:hAnsi="Arial" w:cs="Arial"/>
          <w:b/>
          <w:bCs/>
          <w:color w:val="000000"/>
        </w:rPr>
        <w:t>nd</w:t>
      </w:r>
      <w:r w:rsidRPr="00430EDD">
        <w:rPr>
          <w:rFonts w:ascii="Arial" w:eastAsia="Arial" w:hAnsi="Arial" w:cs="Arial"/>
          <w:b/>
          <w:bCs/>
          <w:color w:val="000000"/>
          <w:w w:val="99"/>
        </w:rPr>
        <w:t>a</w:t>
      </w:r>
      <w:r w:rsidRPr="00430EDD">
        <w:rPr>
          <w:rFonts w:ascii="Arial" w:eastAsia="Arial" w:hAnsi="Arial" w:cs="Arial"/>
          <w:b/>
          <w:bCs/>
          <w:color w:val="000000"/>
          <w:spacing w:val="1"/>
        </w:rPr>
        <w:t xml:space="preserve"> </w:t>
      </w:r>
      <w:r w:rsidRPr="00430EDD">
        <w:rPr>
          <w:rFonts w:ascii="Arial" w:eastAsia="Arial" w:hAnsi="Arial" w:cs="Arial"/>
          <w:b/>
          <w:bCs/>
          <w:color w:val="000000"/>
          <w:w w:val="99"/>
        </w:rPr>
        <w:t>acr</w:t>
      </w:r>
      <w:r w:rsidRPr="00430EDD">
        <w:rPr>
          <w:rFonts w:ascii="Arial" w:eastAsia="Arial" w:hAnsi="Arial" w:cs="Arial"/>
          <w:b/>
          <w:bCs/>
          <w:color w:val="000000"/>
        </w:rPr>
        <w:t>oni</w:t>
      </w:r>
      <w:r w:rsidRPr="00430EDD">
        <w:rPr>
          <w:rFonts w:ascii="Arial" w:eastAsia="Arial" w:hAnsi="Arial" w:cs="Arial"/>
          <w:b/>
          <w:bCs/>
          <w:color w:val="000000"/>
          <w:w w:val="99"/>
        </w:rPr>
        <w:t>m</w:t>
      </w:r>
      <w:r w:rsidRPr="00430EDD">
        <w:rPr>
          <w:rFonts w:ascii="Arial" w:eastAsia="Arial" w:hAnsi="Arial" w:cs="Arial"/>
          <w:b/>
          <w:bCs/>
          <w:color w:val="000000"/>
        </w:rPr>
        <w:t>i</w:t>
      </w:r>
      <w:r w:rsidRPr="00430EDD">
        <w:rPr>
          <w:rFonts w:ascii="Arial" w:eastAsia="Arial" w:hAnsi="Arial" w:cs="Arial"/>
          <w:b/>
          <w:bCs/>
          <w:color w:val="000000"/>
          <w:spacing w:val="1"/>
        </w:rPr>
        <w:t xml:space="preserve"> </w:t>
      </w:r>
      <w:r w:rsidRPr="00430EDD">
        <w:rPr>
          <w:rFonts w:ascii="Arial" w:eastAsia="Arial" w:hAnsi="Arial" w:cs="Arial"/>
          <w:b/>
          <w:bCs/>
          <w:color w:val="000000"/>
        </w:rPr>
        <w:t>ut</w:t>
      </w:r>
      <w:r w:rsidRPr="00430EDD">
        <w:rPr>
          <w:rFonts w:ascii="Arial" w:eastAsia="Arial" w:hAnsi="Arial" w:cs="Arial"/>
          <w:b/>
          <w:bCs/>
          <w:color w:val="000000"/>
          <w:spacing w:val="-1"/>
        </w:rPr>
        <w:t>i</w:t>
      </w:r>
      <w:r w:rsidRPr="00430EDD">
        <w:rPr>
          <w:rFonts w:ascii="Arial" w:eastAsia="Arial" w:hAnsi="Arial" w:cs="Arial"/>
          <w:b/>
          <w:bCs/>
          <w:color w:val="000000"/>
        </w:rPr>
        <w:t>lizz</w:t>
      </w:r>
      <w:r w:rsidRPr="00430EDD">
        <w:rPr>
          <w:rFonts w:ascii="Arial" w:eastAsia="Arial" w:hAnsi="Arial" w:cs="Arial"/>
          <w:b/>
          <w:bCs/>
          <w:color w:val="000000"/>
          <w:w w:val="99"/>
        </w:rPr>
        <w:t>a</w:t>
      </w:r>
      <w:r w:rsidRPr="00430EDD">
        <w:rPr>
          <w:rFonts w:ascii="Arial" w:eastAsia="Arial" w:hAnsi="Arial" w:cs="Arial"/>
          <w:b/>
          <w:bCs/>
          <w:color w:val="000000"/>
        </w:rPr>
        <w:t>ti</w:t>
      </w:r>
    </w:p>
    <w:p w14:paraId="14271E7D" w14:textId="0ED6CA39" w:rsidR="00D43BAF" w:rsidRPr="008E435F" w:rsidRDefault="00D43BAF" w:rsidP="00D43BAF">
      <w:pPr>
        <w:widowControl w:val="0"/>
        <w:spacing w:before="60" w:after="0" w:line="240" w:lineRule="auto"/>
        <w:ind w:right="-1"/>
        <w:jc w:val="both"/>
        <w:rPr>
          <w:rFonts w:ascii="Arial" w:eastAsia="Times New Roman" w:hAnsi="Arial" w:cs="Arial"/>
          <w:color w:val="000000"/>
        </w:rPr>
      </w:pPr>
      <w:r w:rsidRPr="008E435F">
        <w:rPr>
          <w:rFonts w:ascii="Arial" w:eastAsia="Times New Roman" w:hAnsi="Arial" w:cs="Arial"/>
          <w:color w:val="000000"/>
        </w:rPr>
        <w:t>La tabella successiva riporta gli acronimi più diffusi nel documento, con l’intento di semplificarne la lettura</w:t>
      </w:r>
    </w:p>
    <w:p w14:paraId="6118A08E" w14:textId="77777777" w:rsidR="00D43BAF" w:rsidRPr="00D43BAF" w:rsidRDefault="00D43BAF" w:rsidP="00D43BAF">
      <w:pPr>
        <w:widowControl w:val="0"/>
        <w:spacing w:before="60" w:after="0" w:line="240" w:lineRule="auto"/>
        <w:ind w:right="-1"/>
        <w:jc w:val="both"/>
        <w:rPr>
          <w:rFonts w:ascii="Arial" w:eastAsia="Arial" w:hAnsi="Arial" w:cs="Arial"/>
          <w:color w:val="000000"/>
          <w:w w:val="99"/>
          <w:lang w:eastAsia="it-IT"/>
        </w:rPr>
      </w:pPr>
    </w:p>
    <w:tbl>
      <w:tblPr>
        <w:tblW w:w="9639" w:type="dxa"/>
        <w:tblInd w:w="137" w:type="dxa"/>
        <w:tblCellMar>
          <w:left w:w="70" w:type="dxa"/>
          <w:right w:w="70" w:type="dxa"/>
        </w:tblCellMar>
        <w:tblLook w:val="04A0" w:firstRow="1" w:lastRow="0" w:firstColumn="1" w:lastColumn="0" w:noHBand="0" w:noVBand="1"/>
      </w:tblPr>
      <w:tblGrid>
        <w:gridCol w:w="1985"/>
        <w:gridCol w:w="7654"/>
      </w:tblGrid>
      <w:tr w:rsidR="00D43BAF" w:rsidRPr="00C946B6" w14:paraId="4FFA4454" w14:textId="77777777" w:rsidTr="00192BD4">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31D69"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4"/>
              </w:rPr>
              <w:t xml:space="preserve">  </w:t>
            </w:r>
            <w:r w:rsidRPr="00C946B6">
              <w:rPr>
                <w:rFonts w:ascii="Arial" w:eastAsia="Times New Roman" w:hAnsi="Arial" w:cs="Arial"/>
                <w:b/>
                <w:bCs/>
                <w:color w:val="000000"/>
                <w:sz w:val="18"/>
                <w:szCs w:val="24"/>
              </w:rPr>
              <w:t>Sigla</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6ABC2C3E"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Descrizione servizio</w:t>
            </w:r>
          </w:p>
        </w:tc>
      </w:tr>
      <w:tr w:rsidR="00D43BAF" w:rsidRPr="00C946B6" w14:paraId="0715E6C0" w14:textId="77777777" w:rsidTr="00192BD4">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1C2361"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MAC</w:t>
            </w:r>
          </w:p>
        </w:tc>
        <w:tc>
          <w:tcPr>
            <w:tcW w:w="7654" w:type="dxa"/>
            <w:tcBorders>
              <w:top w:val="nil"/>
              <w:left w:val="nil"/>
              <w:bottom w:val="single" w:sz="4" w:space="0" w:color="auto"/>
              <w:right w:val="single" w:sz="4" w:space="0" w:color="auto"/>
            </w:tcBorders>
            <w:shd w:val="clear" w:color="auto" w:fill="auto"/>
            <w:noWrap/>
            <w:vAlign w:val="center"/>
            <w:hideMark/>
          </w:tcPr>
          <w:p w14:paraId="05862A6A"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4"/>
              </w:rPr>
              <w:t xml:space="preserve">Manutenzione ordinaria, </w:t>
            </w:r>
            <w:proofErr w:type="spellStart"/>
            <w:r w:rsidRPr="00C946B6">
              <w:rPr>
                <w:rFonts w:ascii="Arial" w:eastAsia="Times New Roman" w:hAnsi="Arial" w:cs="Arial"/>
                <w:color w:val="000000"/>
                <w:sz w:val="18"/>
                <w:szCs w:val="24"/>
              </w:rPr>
              <w:t>Adeguativa</w:t>
            </w:r>
            <w:proofErr w:type="spellEnd"/>
            <w:r w:rsidRPr="00C946B6">
              <w:rPr>
                <w:rFonts w:ascii="Arial" w:eastAsia="Times New Roman" w:hAnsi="Arial" w:cs="Arial"/>
                <w:color w:val="000000"/>
                <w:sz w:val="18"/>
                <w:szCs w:val="24"/>
              </w:rPr>
              <w:t>, Correttiva dell’applicativo software</w:t>
            </w:r>
          </w:p>
        </w:tc>
      </w:tr>
      <w:tr w:rsidR="00D43BAF" w:rsidRPr="00C946B6" w14:paraId="68C50B9D" w14:textId="77777777" w:rsidTr="00192BD4">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41F6BD"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MEV</w:t>
            </w:r>
          </w:p>
        </w:tc>
        <w:tc>
          <w:tcPr>
            <w:tcW w:w="7654" w:type="dxa"/>
            <w:tcBorders>
              <w:top w:val="nil"/>
              <w:left w:val="nil"/>
              <w:bottom w:val="single" w:sz="4" w:space="0" w:color="auto"/>
              <w:right w:val="single" w:sz="4" w:space="0" w:color="auto"/>
            </w:tcBorders>
            <w:shd w:val="clear" w:color="auto" w:fill="auto"/>
            <w:noWrap/>
            <w:vAlign w:val="center"/>
            <w:hideMark/>
          </w:tcPr>
          <w:p w14:paraId="73A3AA31"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4"/>
              </w:rPr>
              <w:t>Sviluppo e Manutenzione evolutiva dell’applicativo software</w:t>
            </w:r>
          </w:p>
        </w:tc>
      </w:tr>
      <w:tr w:rsidR="00D43BAF" w:rsidRPr="00C946B6" w14:paraId="4E34C894" w14:textId="77777777" w:rsidTr="00192BD4">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5B82F0"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PASC</w:t>
            </w:r>
          </w:p>
        </w:tc>
        <w:tc>
          <w:tcPr>
            <w:tcW w:w="7654" w:type="dxa"/>
            <w:tcBorders>
              <w:top w:val="nil"/>
              <w:left w:val="nil"/>
              <w:bottom w:val="single" w:sz="4" w:space="0" w:color="auto"/>
              <w:right w:val="single" w:sz="4" w:space="0" w:color="auto"/>
            </w:tcBorders>
            <w:shd w:val="clear" w:color="auto" w:fill="auto"/>
            <w:noWrap/>
            <w:vAlign w:val="center"/>
            <w:hideMark/>
          </w:tcPr>
          <w:p w14:paraId="53BB2985"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4"/>
              </w:rPr>
              <w:t>Passaggio consegne, dati e documentazione tecnica – parallelo (obbligatorio)</w:t>
            </w:r>
          </w:p>
        </w:tc>
      </w:tr>
      <w:tr w:rsidR="00D43BAF" w:rsidRPr="00C946B6" w14:paraId="538E8798" w14:textId="77777777" w:rsidTr="00192BD4">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14:paraId="59FFB9DE" w14:textId="77777777" w:rsidR="00D43BAF" w:rsidRPr="00895168" w:rsidRDefault="00D43BAF" w:rsidP="00192BD4">
            <w:pPr>
              <w:spacing w:line="240" w:lineRule="auto"/>
              <w:jc w:val="both"/>
              <w:rPr>
                <w:rFonts w:ascii="Arial" w:eastAsia="Times New Roman" w:hAnsi="Arial" w:cs="Arial"/>
                <w:b/>
                <w:bCs/>
                <w:color w:val="000000"/>
                <w:sz w:val="18"/>
                <w:szCs w:val="24"/>
              </w:rPr>
            </w:pPr>
            <w:r w:rsidRPr="00895168">
              <w:rPr>
                <w:rFonts w:ascii="Arial" w:eastAsia="Times New Roman" w:hAnsi="Arial" w:cs="Arial"/>
                <w:b/>
                <w:bCs/>
                <w:sz w:val="18"/>
                <w:szCs w:val="20"/>
                <w:lang w:eastAsia="ar-SA"/>
              </w:rPr>
              <w:t>GESA (include ASA)</w:t>
            </w:r>
          </w:p>
        </w:tc>
        <w:tc>
          <w:tcPr>
            <w:tcW w:w="7654" w:type="dxa"/>
            <w:tcBorders>
              <w:top w:val="nil"/>
              <w:left w:val="nil"/>
              <w:bottom w:val="single" w:sz="4" w:space="0" w:color="auto"/>
              <w:right w:val="single" w:sz="4" w:space="0" w:color="auto"/>
            </w:tcBorders>
            <w:shd w:val="clear" w:color="auto" w:fill="auto"/>
            <w:noWrap/>
            <w:hideMark/>
          </w:tcPr>
          <w:p w14:paraId="428A6D43"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0"/>
              </w:rPr>
              <w:t>Gestione applicativi software</w:t>
            </w:r>
            <w:r w:rsidRPr="00C946B6">
              <w:rPr>
                <w:rFonts w:ascii="Arial" w:eastAsia="Times New Roman" w:hAnsi="Arial" w:cs="Arial"/>
                <w:sz w:val="18"/>
                <w:szCs w:val="20"/>
                <w:lang w:eastAsia="ar-SA"/>
              </w:rPr>
              <w:t xml:space="preserve"> (include Assistenza tecnica Sistemistica e Applicativa)</w:t>
            </w:r>
          </w:p>
        </w:tc>
      </w:tr>
      <w:tr w:rsidR="00D43BAF" w:rsidRPr="00C946B6" w14:paraId="691B29AE" w14:textId="77777777" w:rsidTr="00192BD4">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F4AD69"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FAS</w:t>
            </w:r>
          </w:p>
        </w:tc>
        <w:tc>
          <w:tcPr>
            <w:tcW w:w="7654" w:type="dxa"/>
            <w:tcBorders>
              <w:top w:val="nil"/>
              <w:left w:val="nil"/>
              <w:bottom w:val="single" w:sz="4" w:space="0" w:color="auto"/>
              <w:right w:val="single" w:sz="4" w:space="0" w:color="auto"/>
            </w:tcBorders>
            <w:shd w:val="clear" w:color="auto" w:fill="auto"/>
            <w:noWrap/>
            <w:vAlign w:val="center"/>
            <w:hideMark/>
          </w:tcPr>
          <w:p w14:paraId="4EAD4ACB" w14:textId="77777777" w:rsidR="00D43BAF" w:rsidRPr="00C946B6" w:rsidRDefault="00D43BAF" w:rsidP="00192BD4">
            <w:pPr>
              <w:spacing w:line="240" w:lineRule="auto"/>
              <w:jc w:val="both"/>
              <w:rPr>
                <w:rFonts w:ascii="Arial" w:eastAsia="Times New Roman" w:hAnsi="Arial" w:cs="Arial"/>
                <w:color w:val="000000"/>
                <w:sz w:val="18"/>
                <w:szCs w:val="24"/>
              </w:rPr>
            </w:pPr>
            <w:r w:rsidRPr="00C946B6">
              <w:rPr>
                <w:rFonts w:ascii="Arial" w:eastAsia="Times New Roman" w:hAnsi="Arial" w:cs="Arial"/>
                <w:color w:val="000000"/>
                <w:sz w:val="18"/>
                <w:szCs w:val="24"/>
              </w:rPr>
              <w:t>Formazione, assistenza on site e supporto specialistico</w:t>
            </w:r>
          </w:p>
        </w:tc>
      </w:tr>
      <w:tr w:rsidR="00D43BAF" w:rsidRPr="00C946B6" w14:paraId="1F9CF736" w14:textId="77777777" w:rsidTr="00D43BAF">
        <w:trPr>
          <w:trHeight w:val="5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1AF38B" w14:textId="77777777" w:rsidR="00D43BAF" w:rsidRPr="00C946B6" w:rsidRDefault="00D43BAF" w:rsidP="00192BD4">
            <w:pPr>
              <w:spacing w:line="240" w:lineRule="auto"/>
              <w:jc w:val="both"/>
              <w:rPr>
                <w:rFonts w:ascii="Arial" w:eastAsia="Times New Roman" w:hAnsi="Arial" w:cs="Arial"/>
                <w:b/>
                <w:bCs/>
                <w:color w:val="000000"/>
                <w:sz w:val="18"/>
                <w:szCs w:val="24"/>
              </w:rPr>
            </w:pPr>
            <w:r w:rsidRPr="00C946B6">
              <w:rPr>
                <w:rFonts w:ascii="Arial" w:eastAsia="Times New Roman" w:hAnsi="Arial" w:cs="Arial"/>
                <w:b/>
                <w:bCs/>
                <w:color w:val="000000"/>
                <w:sz w:val="18"/>
                <w:szCs w:val="24"/>
              </w:rPr>
              <w:t>HLP+REM</w:t>
            </w:r>
          </w:p>
        </w:tc>
        <w:tc>
          <w:tcPr>
            <w:tcW w:w="7654" w:type="dxa"/>
            <w:tcBorders>
              <w:top w:val="nil"/>
              <w:left w:val="nil"/>
              <w:bottom w:val="single" w:sz="4" w:space="0" w:color="auto"/>
              <w:right w:val="single" w:sz="4" w:space="0" w:color="auto"/>
            </w:tcBorders>
            <w:shd w:val="clear" w:color="auto" w:fill="auto"/>
            <w:noWrap/>
            <w:vAlign w:val="center"/>
            <w:hideMark/>
          </w:tcPr>
          <w:p w14:paraId="6EFDF495" w14:textId="1361D7EA" w:rsidR="00D43BAF" w:rsidRPr="00C946B6" w:rsidRDefault="00D43BAF" w:rsidP="00192BD4">
            <w:pPr>
              <w:spacing w:line="240" w:lineRule="auto"/>
              <w:jc w:val="both"/>
              <w:rPr>
                <w:rFonts w:ascii="Arial" w:eastAsia="Times New Roman" w:hAnsi="Arial" w:cs="Arial"/>
                <w:color w:val="000000"/>
                <w:sz w:val="18"/>
                <w:szCs w:val="20"/>
              </w:rPr>
            </w:pPr>
            <w:r w:rsidRPr="00C946B6">
              <w:rPr>
                <w:rFonts w:ascii="Arial" w:eastAsia="Times New Roman" w:hAnsi="Arial" w:cs="Arial"/>
                <w:color w:val="000000"/>
                <w:sz w:val="18"/>
                <w:szCs w:val="20"/>
              </w:rPr>
              <w:t>help desk di I° livello ed assistenza di II° livello integrata</w:t>
            </w:r>
          </w:p>
        </w:tc>
      </w:tr>
    </w:tbl>
    <w:p w14:paraId="24F0B228" w14:textId="77777777" w:rsidR="00D43BAF" w:rsidRDefault="00D43BAF"/>
    <w:tbl>
      <w:tblPr>
        <w:tblW w:w="9639" w:type="dxa"/>
        <w:tblInd w:w="137" w:type="dxa"/>
        <w:tblCellMar>
          <w:left w:w="70" w:type="dxa"/>
          <w:right w:w="70" w:type="dxa"/>
        </w:tblCellMar>
        <w:tblLook w:val="04A0" w:firstRow="1" w:lastRow="0" w:firstColumn="1" w:lastColumn="0" w:noHBand="0" w:noVBand="1"/>
      </w:tblPr>
      <w:tblGrid>
        <w:gridCol w:w="1985"/>
        <w:gridCol w:w="7654"/>
      </w:tblGrid>
      <w:tr w:rsidR="00D43BAF" w:rsidRPr="00C946B6" w14:paraId="2AFE0C84" w14:textId="77777777" w:rsidTr="00D43BA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E538"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ACRONIMO</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0B00710F"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SIGNIFICATO</w:t>
            </w:r>
          </w:p>
        </w:tc>
      </w:tr>
      <w:tr w:rsidR="00D43BAF" w:rsidRPr="00C946B6" w14:paraId="5380055E"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32E30A" w14:textId="77777777" w:rsidR="00D43BAF" w:rsidRPr="00D43BAF" w:rsidRDefault="00D43BAF" w:rsidP="00D43BAF">
            <w:pPr>
              <w:spacing w:line="240" w:lineRule="auto"/>
              <w:jc w:val="both"/>
              <w:rPr>
                <w:rFonts w:ascii="Arial" w:eastAsia="Times New Roman" w:hAnsi="Arial" w:cs="Arial"/>
                <w:b/>
                <w:bCs/>
                <w:color w:val="000000"/>
                <w:sz w:val="18"/>
                <w:szCs w:val="24"/>
              </w:rPr>
            </w:pPr>
            <w:proofErr w:type="spellStart"/>
            <w:r w:rsidRPr="00D43BAF">
              <w:rPr>
                <w:rFonts w:ascii="Arial" w:eastAsia="Times New Roman" w:hAnsi="Arial" w:cs="Arial"/>
                <w:b/>
                <w:bCs/>
                <w:color w:val="000000"/>
                <w:sz w:val="18"/>
                <w:szCs w:val="24"/>
              </w:rPr>
              <w:t>CoGeAPS</w:t>
            </w:r>
            <w:proofErr w:type="spellEnd"/>
          </w:p>
        </w:tc>
        <w:tc>
          <w:tcPr>
            <w:tcW w:w="7654" w:type="dxa"/>
            <w:tcBorders>
              <w:top w:val="nil"/>
              <w:left w:val="nil"/>
              <w:bottom w:val="single" w:sz="4" w:space="0" w:color="auto"/>
              <w:right w:val="single" w:sz="4" w:space="0" w:color="auto"/>
            </w:tcBorders>
            <w:shd w:val="clear" w:color="auto" w:fill="auto"/>
            <w:noWrap/>
            <w:vAlign w:val="center"/>
            <w:hideMark/>
          </w:tcPr>
          <w:p w14:paraId="0E3CF497"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Consorzio Gestione Anagrafica delle Professioni Sanitarie</w:t>
            </w:r>
          </w:p>
        </w:tc>
      </w:tr>
      <w:tr w:rsidR="00D43BAF" w:rsidRPr="00C946B6" w14:paraId="599D009E"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5AD00C"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CPV</w:t>
            </w:r>
          </w:p>
        </w:tc>
        <w:tc>
          <w:tcPr>
            <w:tcW w:w="7654" w:type="dxa"/>
            <w:tcBorders>
              <w:top w:val="nil"/>
              <w:left w:val="nil"/>
              <w:bottom w:val="single" w:sz="4" w:space="0" w:color="auto"/>
              <w:right w:val="single" w:sz="4" w:space="0" w:color="auto"/>
            </w:tcBorders>
            <w:shd w:val="clear" w:color="auto" w:fill="auto"/>
            <w:noWrap/>
            <w:vAlign w:val="center"/>
            <w:hideMark/>
          </w:tcPr>
          <w:p w14:paraId="43EC4196"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Vocabolario Comune per gli Appalti Pubblici</w:t>
            </w:r>
          </w:p>
        </w:tc>
      </w:tr>
      <w:tr w:rsidR="00D43BAF" w:rsidRPr="00C946B6" w14:paraId="38A743B3"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2D812A"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DAE</w:t>
            </w:r>
          </w:p>
        </w:tc>
        <w:tc>
          <w:tcPr>
            <w:tcW w:w="7654" w:type="dxa"/>
            <w:tcBorders>
              <w:top w:val="nil"/>
              <w:left w:val="nil"/>
              <w:bottom w:val="single" w:sz="4" w:space="0" w:color="auto"/>
              <w:right w:val="single" w:sz="4" w:space="0" w:color="auto"/>
            </w:tcBorders>
            <w:shd w:val="clear" w:color="auto" w:fill="auto"/>
            <w:noWrap/>
            <w:vAlign w:val="center"/>
            <w:hideMark/>
          </w:tcPr>
          <w:p w14:paraId="27C12B4F"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Defibrillatori (semi)Automatici Esterni</w:t>
            </w:r>
          </w:p>
        </w:tc>
      </w:tr>
      <w:tr w:rsidR="00D43BAF" w:rsidRPr="00C946B6" w14:paraId="253A1943"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DD073E"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DE</w:t>
            </w:r>
          </w:p>
        </w:tc>
        <w:tc>
          <w:tcPr>
            <w:tcW w:w="7654" w:type="dxa"/>
            <w:tcBorders>
              <w:top w:val="nil"/>
              <w:left w:val="nil"/>
              <w:bottom w:val="single" w:sz="4" w:space="0" w:color="auto"/>
              <w:right w:val="single" w:sz="4" w:space="0" w:color="auto"/>
            </w:tcBorders>
            <w:shd w:val="clear" w:color="auto" w:fill="auto"/>
            <w:noWrap/>
            <w:vAlign w:val="center"/>
            <w:hideMark/>
          </w:tcPr>
          <w:p w14:paraId="516B8780"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Direttore dell'Esecuzione</w:t>
            </w:r>
          </w:p>
        </w:tc>
      </w:tr>
      <w:tr w:rsidR="00D43BAF" w:rsidRPr="00C946B6" w14:paraId="78AD5451"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E7D810"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DPIA</w:t>
            </w:r>
          </w:p>
        </w:tc>
        <w:tc>
          <w:tcPr>
            <w:tcW w:w="7654" w:type="dxa"/>
            <w:tcBorders>
              <w:top w:val="nil"/>
              <w:left w:val="nil"/>
              <w:bottom w:val="single" w:sz="4" w:space="0" w:color="auto"/>
              <w:right w:val="single" w:sz="4" w:space="0" w:color="auto"/>
            </w:tcBorders>
            <w:shd w:val="clear" w:color="auto" w:fill="auto"/>
            <w:noWrap/>
            <w:vAlign w:val="center"/>
            <w:hideMark/>
          </w:tcPr>
          <w:p w14:paraId="1958A48C"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 xml:space="preserve">Data </w:t>
            </w:r>
            <w:proofErr w:type="spellStart"/>
            <w:r w:rsidRPr="00D43BAF">
              <w:rPr>
                <w:rFonts w:ascii="Arial" w:eastAsia="Times New Roman" w:hAnsi="Arial" w:cs="Arial"/>
                <w:color w:val="000000"/>
                <w:sz w:val="18"/>
                <w:szCs w:val="20"/>
              </w:rPr>
              <w:t>Protection</w:t>
            </w:r>
            <w:proofErr w:type="spellEnd"/>
            <w:r w:rsidRPr="00D43BAF">
              <w:rPr>
                <w:rFonts w:ascii="Arial" w:eastAsia="Times New Roman" w:hAnsi="Arial" w:cs="Arial"/>
                <w:color w:val="000000"/>
                <w:sz w:val="18"/>
                <w:szCs w:val="20"/>
              </w:rPr>
              <w:t xml:space="preserve"> Impact </w:t>
            </w:r>
            <w:proofErr w:type="spellStart"/>
            <w:r w:rsidRPr="00D43BAF">
              <w:rPr>
                <w:rFonts w:ascii="Arial" w:eastAsia="Times New Roman" w:hAnsi="Arial" w:cs="Arial"/>
                <w:color w:val="000000"/>
                <w:sz w:val="18"/>
                <w:szCs w:val="20"/>
              </w:rPr>
              <w:t>Assessment</w:t>
            </w:r>
            <w:proofErr w:type="spellEnd"/>
          </w:p>
        </w:tc>
      </w:tr>
      <w:tr w:rsidR="00D43BAF" w:rsidRPr="00C946B6" w14:paraId="59D5A7AF"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888FE1"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DPO</w:t>
            </w:r>
          </w:p>
        </w:tc>
        <w:tc>
          <w:tcPr>
            <w:tcW w:w="7654" w:type="dxa"/>
            <w:tcBorders>
              <w:top w:val="nil"/>
              <w:left w:val="nil"/>
              <w:bottom w:val="single" w:sz="4" w:space="0" w:color="auto"/>
              <w:right w:val="single" w:sz="4" w:space="0" w:color="auto"/>
            </w:tcBorders>
            <w:shd w:val="clear" w:color="auto" w:fill="auto"/>
            <w:noWrap/>
            <w:vAlign w:val="center"/>
            <w:hideMark/>
          </w:tcPr>
          <w:p w14:paraId="0E04664F"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 xml:space="preserve">Data </w:t>
            </w:r>
            <w:proofErr w:type="spellStart"/>
            <w:r w:rsidRPr="00D43BAF">
              <w:rPr>
                <w:rFonts w:ascii="Arial" w:eastAsia="Times New Roman" w:hAnsi="Arial" w:cs="Arial"/>
                <w:color w:val="000000"/>
                <w:sz w:val="18"/>
                <w:szCs w:val="20"/>
              </w:rPr>
              <w:t>Protection</w:t>
            </w:r>
            <w:proofErr w:type="spellEnd"/>
            <w:r w:rsidRPr="00D43BAF">
              <w:rPr>
                <w:rFonts w:ascii="Arial" w:eastAsia="Times New Roman" w:hAnsi="Arial" w:cs="Arial"/>
                <w:color w:val="000000"/>
                <w:sz w:val="18"/>
                <w:szCs w:val="20"/>
              </w:rPr>
              <w:t xml:space="preserve"> </w:t>
            </w:r>
            <w:proofErr w:type="spellStart"/>
            <w:r w:rsidRPr="00D43BAF">
              <w:rPr>
                <w:rFonts w:ascii="Arial" w:eastAsia="Times New Roman" w:hAnsi="Arial" w:cs="Arial"/>
                <w:color w:val="000000"/>
                <w:sz w:val="18"/>
                <w:szCs w:val="20"/>
              </w:rPr>
              <w:t>Officer</w:t>
            </w:r>
            <w:proofErr w:type="spellEnd"/>
          </w:p>
        </w:tc>
      </w:tr>
      <w:tr w:rsidR="00D43BAF" w:rsidRPr="00C946B6" w14:paraId="2A083674"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8ECD3F"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DUVRI</w:t>
            </w:r>
          </w:p>
        </w:tc>
        <w:tc>
          <w:tcPr>
            <w:tcW w:w="7654" w:type="dxa"/>
            <w:tcBorders>
              <w:top w:val="nil"/>
              <w:left w:val="nil"/>
              <w:bottom w:val="single" w:sz="4" w:space="0" w:color="auto"/>
              <w:right w:val="single" w:sz="4" w:space="0" w:color="auto"/>
            </w:tcBorders>
            <w:shd w:val="clear" w:color="auto" w:fill="auto"/>
            <w:noWrap/>
            <w:vAlign w:val="center"/>
            <w:hideMark/>
          </w:tcPr>
          <w:p w14:paraId="2564E093"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Documento Unico per la Valutazione di Rischi da Interferenze</w:t>
            </w:r>
          </w:p>
        </w:tc>
      </w:tr>
      <w:tr w:rsidR="00D43BAF" w:rsidRPr="00C946B6" w14:paraId="6E7BD49C"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1DCBD2"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ECM</w:t>
            </w:r>
          </w:p>
        </w:tc>
        <w:tc>
          <w:tcPr>
            <w:tcW w:w="7654" w:type="dxa"/>
            <w:tcBorders>
              <w:top w:val="nil"/>
              <w:left w:val="nil"/>
              <w:bottom w:val="single" w:sz="4" w:space="0" w:color="auto"/>
              <w:right w:val="single" w:sz="4" w:space="0" w:color="auto"/>
            </w:tcBorders>
            <w:shd w:val="clear" w:color="auto" w:fill="auto"/>
            <w:noWrap/>
            <w:vAlign w:val="center"/>
            <w:hideMark/>
          </w:tcPr>
          <w:p w14:paraId="4A20FC4C"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Educazione Continua in Medicina</w:t>
            </w:r>
          </w:p>
        </w:tc>
      </w:tr>
      <w:tr w:rsidR="00D43BAF" w:rsidRPr="00C946B6" w14:paraId="0D3090EF"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985F2F"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FP</w:t>
            </w:r>
          </w:p>
        </w:tc>
        <w:tc>
          <w:tcPr>
            <w:tcW w:w="7654" w:type="dxa"/>
            <w:tcBorders>
              <w:top w:val="nil"/>
              <w:left w:val="nil"/>
              <w:bottom w:val="single" w:sz="4" w:space="0" w:color="auto"/>
              <w:right w:val="single" w:sz="4" w:space="0" w:color="auto"/>
            </w:tcBorders>
            <w:shd w:val="clear" w:color="auto" w:fill="auto"/>
            <w:noWrap/>
            <w:vAlign w:val="center"/>
            <w:hideMark/>
          </w:tcPr>
          <w:p w14:paraId="338840F4" w14:textId="77777777" w:rsidR="00D43BAF" w:rsidRPr="00D43BAF" w:rsidRDefault="00D43BAF" w:rsidP="00D43BAF">
            <w:pPr>
              <w:spacing w:line="240" w:lineRule="auto"/>
              <w:jc w:val="both"/>
              <w:rPr>
                <w:rFonts w:ascii="Arial" w:eastAsia="Times New Roman" w:hAnsi="Arial" w:cs="Arial"/>
                <w:color w:val="000000"/>
                <w:sz w:val="18"/>
                <w:szCs w:val="20"/>
              </w:rPr>
            </w:pPr>
            <w:proofErr w:type="spellStart"/>
            <w:r w:rsidRPr="00D43BAF">
              <w:rPr>
                <w:rFonts w:ascii="Arial" w:eastAsia="Times New Roman" w:hAnsi="Arial" w:cs="Arial"/>
                <w:color w:val="000000"/>
                <w:sz w:val="18"/>
                <w:szCs w:val="20"/>
              </w:rPr>
              <w:t>Function</w:t>
            </w:r>
            <w:proofErr w:type="spellEnd"/>
            <w:r w:rsidRPr="00D43BAF">
              <w:rPr>
                <w:rFonts w:ascii="Arial" w:eastAsia="Times New Roman" w:hAnsi="Arial" w:cs="Arial"/>
                <w:color w:val="000000"/>
                <w:sz w:val="18"/>
                <w:szCs w:val="20"/>
              </w:rPr>
              <w:t xml:space="preserve"> Point unità di misura del software secondo la metodologia IFPUG 4.3</w:t>
            </w:r>
          </w:p>
        </w:tc>
      </w:tr>
      <w:tr w:rsidR="00D43BAF" w:rsidRPr="00C946B6" w14:paraId="000AD2DD"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B34CE75"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GDPR</w:t>
            </w:r>
          </w:p>
        </w:tc>
        <w:tc>
          <w:tcPr>
            <w:tcW w:w="7654" w:type="dxa"/>
            <w:tcBorders>
              <w:top w:val="nil"/>
              <w:left w:val="nil"/>
              <w:bottom w:val="single" w:sz="4" w:space="0" w:color="auto"/>
              <w:right w:val="single" w:sz="4" w:space="0" w:color="auto"/>
            </w:tcBorders>
            <w:shd w:val="clear" w:color="auto" w:fill="auto"/>
            <w:noWrap/>
            <w:vAlign w:val="center"/>
            <w:hideMark/>
          </w:tcPr>
          <w:p w14:paraId="53E129BB"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Regolamento Generale sulla Protezione dei Dati</w:t>
            </w:r>
          </w:p>
        </w:tc>
      </w:tr>
      <w:tr w:rsidR="00D43BAF" w:rsidRPr="00C946B6" w14:paraId="235AB73A"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48194A"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HD</w:t>
            </w:r>
          </w:p>
        </w:tc>
        <w:tc>
          <w:tcPr>
            <w:tcW w:w="7654" w:type="dxa"/>
            <w:tcBorders>
              <w:top w:val="nil"/>
              <w:left w:val="nil"/>
              <w:bottom w:val="single" w:sz="4" w:space="0" w:color="auto"/>
              <w:right w:val="single" w:sz="4" w:space="0" w:color="auto"/>
            </w:tcBorders>
            <w:shd w:val="clear" w:color="auto" w:fill="auto"/>
            <w:noWrap/>
            <w:vAlign w:val="center"/>
            <w:hideMark/>
          </w:tcPr>
          <w:p w14:paraId="7AFEFDC7"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Help Desk</w:t>
            </w:r>
          </w:p>
        </w:tc>
      </w:tr>
      <w:tr w:rsidR="00D43BAF" w:rsidRPr="00C946B6" w14:paraId="07AA154F"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33F054"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NOP</w:t>
            </w:r>
          </w:p>
        </w:tc>
        <w:tc>
          <w:tcPr>
            <w:tcW w:w="7654" w:type="dxa"/>
            <w:tcBorders>
              <w:top w:val="nil"/>
              <w:left w:val="nil"/>
              <w:bottom w:val="single" w:sz="4" w:space="0" w:color="auto"/>
              <w:right w:val="single" w:sz="4" w:space="0" w:color="auto"/>
            </w:tcBorders>
            <w:shd w:val="clear" w:color="auto" w:fill="auto"/>
            <w:noWrap/>
            <w:vAlign w:val="center"/>
            <w:hideMark/>
          </w:tcPr>
          <w:p w14:paraId="6597B28F"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New Object Point–stima consolidata degli OP al netto del riuso</w:t>
            </w:r>
          </w:p>
        </w:tc>
      </w:tr>
      <w:tr w:rsidR="00D43BAF" w:rsidRPr="00C946B6" w14:paraId="1E2F44A9"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0026C2"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PDL</w:t>
            </w:r>
          </w:p>
        </w:tc>
        <w:tc>
          <w:tcPr>
            <w:tcW w:w="7654" w:type="dxa"/>
            <w:tcBorders>
              <w:top w:val="nil"/>
              <w:left w:val="nil"/>
              <w:bottom w:val="single" w:sz="4" w:space="0" w:color="auto"/>
              <w:right w:val="single" w:sz="4" w:space="0" w:color="auto"/>
            </w:tcBorders>
            <w:shd w:val="clear" w:color="auto" w:fill="auto"/>
            <w:noWrap/>
            <w:vAlign w:val="center"/>
            <w:hideMark/>
          </w:tcPr>
          <w:p w14:paraId="57DB96A6"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Postazione di Lavoro</w:t>
            </w:r>
          </w:p>
        </w:tc>
      </w:tr>
      <w:tr w:rsidR="00D43BAF" w:rsidRPr="00C946B6" w14:paraId="7A3D8E2E"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669BF85"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PF</w:t>
            </w:r>
          </w:p>
        </w:tc>
        <w:tc>
          <w:tcPr>
            <w:tcW w:w="7654" w:type="dxa"/>
            <w:tcBorders>
              <w:top w:val="nil"/>
              <w:left w:val="nil"/>
              <w:bottom w:val="single" w:sz="4" w:space="0" w:color="auto"/>
              <w:right w:val="single" w:sz="4" w:space="0" w:color="auto"/>
            </w:tcBorders>
            <w:shd w:val="clear" w:color="auto" w:fill="auto"/>
            <w:noWrap/>
            <w:vAlign w:val="center"/>
            <w:hideMark/>
          </w:tcPr>
          <w:p w14:paraId="71E506AA"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Posizione Funzionale</w:t>
            </w:r>
          </w:p>
        </w:tc>
      </w:tr>
      <w:tr w:rsidR="00D43BAF" w:rsidRPr="00C946B6" w14:paraId="5C19376A"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84869B"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PROVIDER</w:t>
            </w:r>
          </w:p>
        </w:tc>
        <w:tc>
          <w:tcPr>
            <w:tcW w:w="7654" w:type="dxa"/>
            <w:tcBorders>
              <w:top w:val="nil"/>
              <w:left w:val="nil"/>
              <w:bottom w:val="single" w:sz="4" w:space="0" w:color="auto"/>
              <w:right w:val="single" w:sz="4" w:space="0" w:color="auto"/>
            </w:tcBorders>
            <w:shd w:val="clear" w:color="auto" w:fill="auto"/>
            <w:noWrap/>
            <w:vAlign w:val="center"/>
            <w:hideMark/>
          </w:tcPr>
          <w:p w14:paraId="452CA094"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 xml:space="preserve">Ente del SSR (Aziende Sanitarie Territoriali, INRCA, Az. </w:t>
            </w:r>
            <w:proofErr w:type="spellStart"/>
            <w:r w:rsidRPr="00D43BAF">
              <w:rPr>
                <w:rFonts w:ascii="Arial" w:eastAsia="Times New Roman" w:hAnsi="Arial" w:cs="Arial"/>
                <w:color w:val="000000"/>
                <w:sz w:val="18"/>
                <w:szCs w:val="20"/>
              </w:rPr>
              <w:t>Osp</w:t>
            </w:r>
            <w:proofErr w:type="spellEnd"/>
            <w:r w:rsidRPr="00D43BAF">
              <w:rPr>
                <w:rFonts w:ascii="Arial" w:eastAsia="Times New Roman" w:hAnsi="Arial" w:cs="Arial"/>
                <w:color w:val="000000"/>
                <w:sz w:val="18"/>
                <w:szCs w:val="20"/>
              </w:rPr>
              <w:t xml:space="preserve">. </w:t>
            </w:r>
            <w:proofErr w:type="spellStart"/>
            <w:r w:rsidRPr="00D43BAF">
              <w:rPr>
                <w:rFonts w:ascii="Arial" w:eastAsia="Times New Roman" w:hAnsi="Arial" w:cs="Arial"/>
                <w:color w:val="000000"/>
                <w:sz w:val="18"/>
                <w:szCs w:val="20"/>
              </w:rPr>
              <w:t>Univ</w:t>
            </w:r>
            <w:proofErr w:type="spellEnd"/>
            <w:r w:rsidRPr="00D43BAF">
              <w:rPr>
                <w:rFonts w:ascii="Arial" w:eastAsia="Times New Roman" w:hAnsi="Arial" w:cs="Arial"/>
                <w:color w:val="000000"/>
                <w:sz w:val="18"/>
                <w:szCs w:val="20"/>
              </w:rPr>
              <w:t xml:space="preserve">. delle Marche) o soggetto privato accreditato da Regione Marche per l’erogazione di formazione ECM </w:t>
            </w:r>
          </w:p>
        </w:tc>
      </w:tr>
      <w:tr w:rsidR="00D43BAF" w:rsidRPr="00C946B6" w14:paraId="6A433469"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6FBBB1"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RA</w:t>
            </w:r>
          </w:p>
        </w:tc>
        <w:tc>
          <w:tcPr>
            <w:tcW w:w="7654" w:type="dxa"/>
            <w:tcBorders>
              <w:top w:val="nil"/>
              <w:left w:val="nil"/>
              <w:bottom w:val="single" w:sz="4" w:space="0" w:color="auto"/>
              <w:right w:val="single" w:sz="4" w:space="0" w:color="auto"/>
            </w:tcBorders>
            <w:shd w:val="clear" w:color="auto" w:fill="auto"/>
            <w:noWrap/>
            <w:vAlign w:val="center"/>
            <w:hideMark/>
          </w:tcPr>
          <w:p w14:paraId="2F805B81"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Responsabile dell'Attuazione</w:t>
            </w:r>
          </w:p>
        </w:tc>
      </w:tr>
      <w:tr w:rsidR="00D43BAF" w:rsidRPr="00C946B6" w14:paraId="241736FA"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3E841A"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RTI</w:t>
            </w:r>
          </w:p>
        </w:tc>
        <w:tc>
          <w:tcPr>
            <w:tcW w:w="7654" w:type="dxa"/>
            <w:tcBorders>
              <w:top w:val="nil"/>
              <w:left w:val="nil"/>
              <w:bottom w:val="single" w:sz="4" w:space="0" w:color="auto"/>
              <w:right w:val="single" w:sz="4" w:space="0" w:color="auto"/>
            </w:tcBorders>
            <w:shd w:val="clear" w:color="auto" w:fill="auto"/>
            <w:noWrap/>
            <w:vAlign w:val="center"/>
            <w:hideMark/>
          </w:tcPr>
          <w:p w14:paraId="0C5E98C3"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Raggruppamento Temporaneo di Imprese</w:t>
            </w:r>
          </w:p>
        </w:tc>
      </w:tr>
      <w:tr w:rsidR="00D43BAF" w:rsidRPr="00C946B6" w14:paraId="0EFD3BAD"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A4C8E6"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SAL</w:t>
            </w:r>
          </w:p>
        </w:tc>
        <w:tc>
          <w:tcPr>
            <w:tcW w:w="7654" w:type="dxa"/>
            <w:tcBorders>
              <w:top w:val="nil"/>
              <w:left w:val="nil"/>
              <w:bottom w:val="single" w:sz="4" w:space="0" w:color="auto"/>
              <w:right w:val="single" w:sz="4" w:space="0" w:color="auto"/>
            </w:tcBorders>
            <w:shd w:val="clear" w:color="auto" w:fill="auto"/>
            <w:noWrap/>
            <w:vAlign w:val="center"/>
            <w:hideMark/>
          </w:tcPr>
          <w:p w14:paraId="31BBDC3F"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Stato Avanzamento Lavori</w:t>
            </w:r>
          </w:p>
        </w:tc>
      </w:tr>
      <w:tr w:rsidR="00D43BAF" w:rsidRPr="00C946B6" w14:paraId="20DB4A9E"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E706B5"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SLA</w:t>
            </w:r>
          </w:p>
        </w:tc>
        <w:tc>
          <w:tcPr>
            <w:tcW w:w="7654" w:type="dxa"/>
            <w:tcBorders>
              <w:top w:val="nil"/>
              <w:left w:val="nil"/>
              <w:bottom w:val="single" w:sz="4" w:space="0" w:color="auto"/>
              <w:right w:val="single" w:sz="4" w:space="0" w:color="auto"/>
            </w:tcBorders>
            <w:shd w:val="clear" w:color="auto" w:fill="auto"/>
            <w:noWrap/>
            <w:vAlign w:val="center"/>
            <w:hideMark/>
          </w:tcPr>
          <w:p w14:paraId="70F923B2"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Service Level Agreements</w:t>
            </w:r>
          </w:p>
        </w:tc>
      </w:tr>
      <w:tr w:rsidR="00D43BAF" w:rsidRPr="00C946B6" w14:paraId="1D8CDE63"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CA590E"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SPID</w:t>
            </w:r>
          </w:p>
        </w:tc>
        <w:tc>
          <w:tcPr>
            <w:tcW w:w="7654" w:type="dxa"/>
            <w:tcBorders>
              <w:top w:val="nil"/>
              <w:left w:val="nil"/>
              <w:bottom w:val="single" w:sz="4" w:space="0" w:color="auto"/>
              <w:right w:val="single" w:sz="4" w:space="0" w:color="auto"/>
            </w:tcBorders>
            <w:shd w:val="clear" w:color="auto" w:fill="auto"/>
            <w:noWrap/>
            <w:vAlign w:val="center"/>
            <w:hideMark/>
          </w:tcPr>
          <w:p w14:paraId="48C736C4"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Sistema Pubblico di Identificazione Digitale</w:t>
            </w:r>
          </w:p>
        </w:tc>
      </w:tr>
      <w:tr w:rsidR="00D43BAF" w:rsidRPr="00C946B6" w14:paraId="7735BAAF"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3C45FF"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SSC</w:t>
            </w:r>
          </w:p>
        </w:tc>
        <w:tc>
          <w:tcPr>
            <w:tcW w:w="7654" w:type="dxa"/>
            <w:tcBorders>
              <w:top w:val="nil"/>
              <w:left w:val="nil"/>
              <w:bottom w:val="single" w:sz="4" w:space="0" w:color="auto"/>
              <w:right w:val="single" w:sz="4" w:space="0" w:color="auto"/>
            </w:tcBorders>
            <w:shd w:val="clear" w:color="auto" w:fill="auto"/>
            <w:noWrap/>
            <w:vAlign w:val="center"/>
            <w:hideMark/>
          </w:tcPr>
          <w:p w14:paraId="63560CCB"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Servizio di Sviluppo e manutenzione evolutiva mediante Soluzioni Commerciali</w:t>
            </w:r>
          </w:p>
        </w:tc>
      </w:tr>
      <w:tr w:rsidR="00D43BAF" w:rsidRPr="00C946B6" w14:paraId="17F86754" w14:textId="77777777" w:rsidTr="00D43BAF">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47BDD7" w14:textId="77777777" w:rsidR="00D43BAF" w:rsidRPr="00D43BAF" w:rsidRDefault="00D43BAF" w:rsidP="00D43BAF">
            <w:pPr>
              <w:spacing w:line="240" w:lineRule="auto"/>
              <w:jc w:val="both"/>
              <w:rPr>
                <w:rFonts w:ascii="Arial" w:eastAsia="Times New Roman" w:hAnsi="Arial" w:cs="Arial"/>
                <w:b/>
                <w:bCs/>
                <w:color w:val="000000"/>
                <w:sz w:val="18"/>
                <w:szCs w:val="24"/>
              </w:rPr>
            </w:pPr>
            <w:r w:rsidRPr="00D43BAF">
              <w:rPr>
                <w:rFonts w:ascii="Arial" w:eastAsia="Times New Roman" w:hAnsi="Arial" w:cs="Arial"/>
                <w:b/>
                <w:bCs/>
                <w:color w:val="000000"/>
                <w:sz w:val="18"/>
                <w:szCs w:val="24"/>
              </w:rPr>
              <w:t>SSR</w:t>
            </w:r>
          </w:p>
        </w:tc>
        <w:tc>
          <w:tcPr>
            <w:tcW w:w="7654" w:type="dxa"/>
            <w:tcBorders>
              <w:top w:val="nil"/>
              <w:left w:val="nil"/>
              <w:bottom w:val="single" w:sz="4" w:space="0" w:color="auto"/>
              <w:right w:val="single" w:sz="4" w:space="0" w:color="auto"/>
            </w:tcBorders>
            <w:shd w:val="clear" w:color="auto" w:fill="auto"/>
            <w:noWrap/>
            <w:vAlign w:val="center"/>
            <w:hideMark/>
          </w:tcPr>
          <w:p w14:paraId="524ABB18" w14:textId="77777777" w:rsidR="00D43BAF" w:rsidRPr="00D43BAF" w:rsidRDefault="00D43BAF" w:rsidP="00D43BAF">
            <w:pPr>
              <w:spacing w:line="240" w:lineRule="auto"/>
              <w:jc w:val="both"/>
              <w:rPr>
                <w:rFonts w:ascii="Arial" w:eastAsia="Times New Roman" w:hAnsi="Arial" w:cs="Arial"/>
                <w:color w:val="000000"/>
                <w:sz w:val="18"/>
                <w:szCs w:val="20"/>
              </w:rPr>
            </w:pPr>
            <w:r w:rsidRPr="00D43BAF">
              <w:rPr>
                <w:rFonts w:ascii="Arial" w:eastAsia="Times New Roman" w:hAnsi="Arial" w:cs="Arial"/>
                <w:color w:val="000000"/>
                <w:sz w:val="18"/>
                <w:szCs w:val="20"/>
              </w:rPr>
              <w:t>Sistema Sanitario Regionale</w:t>
            </w:r>
          </w:p>
        </w:tc>
      </w:tr>
    </w:tbl>
    <w:p w14:paraId="2D019237" w14:textId="5BA1AF29" w:rsidR="00D43BAF" w:rsidRPr="00D43BAF" w:rsidRDefault="00D43BAF" w:rsidP="00D43BAF">
      <w:pPr>
        <w:jc w:val="center"/>
        <w:rPr>
          <w:rFonts w:ascii="Arial" w:eastAsia="Times New Roman" w:hAnsi="Arial" w:cs="Arial"/>
          <w:lang w:eastAsia="ar-SA"/>
        </w:rPr>
      </w:pPr>
      <w:r w:rsidRPr="00D43BAF">
        <w:rPr>
          <w:rFonts w:ascii="Arial" w:eastAsia="Times New Roman" w:hAnsi="Arial" w:cs="Arial"/>
          <w:lang w:eastAsia="ar-SA"/>
        </w:rPr>
        <w:lastRenderedPageBreak/>
        <w:t>La tabella è da considerarsi complementare a quella riportata nel capitolato tecnico dell’AQ-ICT</w:t>
      </w:r>
    </w:p>
    <w:p w14:paraId="415BCFCB" w14:textId="77777777" w:rsidR="00D43BAF" w:rsidRPr="00D43BAF" w:rsidRDefault="00D43BAF" w:rsidP="00D43BAF">
      <w:pPr>
        <w:spacing w:after="0" w:line="240" w:lineRule="exact"/>
        <w:jc w:val="both"/>
        <w:rPr>
          <w:rFonts w:ascii="Arial" w:eastAsia="Arial" w:hAnsi="Arial" w:cs="Arial"/>
          <w:b/>
          <w:bCs/>
          <w:color w:val="000000"/>
          <w:lang w:eastAsia="it-IT"/>
        </w:rPr>
      </w:pPr>
      <w:r w:rsidRPr="00D43BAF">
        <w:rPr>
          <w:rFonts w:ascii="Arial" w:eastAsia="Arial" w:hAnsi="Arial" w:cs="Arial"/>
          <w:b/>
          <w:bCs/>
          <w:color w:val="000000"/>
          <w:w w:val="99"/>
          <w:lang w:eastAsia="it-IT"/>
        </w:rPr>
        <w:t>1</w:t>
      </w:r>
      <w:r w:rsidRPr="00D43BAF">
        <w:rPr>
          <w:rFonts w:ascii="Arial" w:eastAsia="Arial" w:hAnsi="Arial" w:cs="Arial"/>
          <w:b/>
          <w:bCs/>
          <w:color w:val="000000"/>
          <w:lang w:eastAsia="it-IT"/>
        </w:rPr>
        <w:t>.2</w:t>
      </w:r>
      <w:r w:rsidRPr="00D43BAF">
        <w:rPr>
          <w:rFonts w:ascii="Arial" w:eastAsia="Arial" w:hAnsi="Arial" w:cs="Arial"/>
          <w:b/>
          <w:bCs/>
          <w:color w:val="000000"/>
          <w:spacing w:val="77"/>
          <w:lang w:eastAsia="it-IT"/>
        </w:rPr>
        <w:t xml:space="preserve"> </w:t>
      </w:r>
      <w:r w:rsidRPr="00D43BAF">
        <w:rPr>
          <w:rFonts w:ascii="Arial" w:eastAsia="Arial" w:hAnsi="Arial" w:cs="Arial"/>
          <w:b/>
          <w:bCs/>
          <w:color w:val="000000"/>
          <w:lang w:eastAsia="it-IT"/>
        </w:rPr>
        <w:t>Conte</w:t>
      </w:r>
      <w:r w:rsidRPr="00D43BAF">
        <w:rPr>
          <w:rFonts w:ascii="Arial" w:eastAsia="Arial" w:hAnsi="Arial" w:cs="Arial"/>
          <w:b/>
          <w:bCs/>
          <w:color w:val="000000"/>
          <w:w w:val="99"/>
          <w:lang w:eastAsia="it-IT"/>
        </w:rPr>
        <w:t>s</w:t>
      </w:r>
      <w:r w:rsidRPr="00D43BAF">
        <w:rPr>
          <w:rFonts w:ascii="Arial" w:eastAsia="Arial" w:hAnsi="Arial" w:cs="Arial"/>
          <w:b/>
          <w:bCs/>
          <w:color w:val="000000"/>
          <w:lang w:eastAsia="it-IT"/>
        </w:rPr>
        <w:t>to di</w:t>
      </w:r>
      <w:r w:rsidRPr="00D43BAF">
        <w:rPr>
          <w:rFonts w:ascii="Arial" w:eastAsia="Arial" w:hAnsi="Arial" w:cs="Arial"/>
          <w:b/>
          <w:bCs/>
          <w:color w:val="000000"/>
          <w:spacing w:val="1"/>
          <w:lang w:eastAsia="it-IT"/>
        </w:rPr>
        <w:t xml:space="preserve"> </w:t>
      </w:r>
      <w:r w:rsidRPr="00D43BAF">
        <w:rPr>
          <w:rFonts w:ascii="Arial" w:eastAsia="Arial" w:hAnsi="Arial" w:cs="Arial"/>
          <w:b/>
          <w:bCs/>
          <w:color w:val="000000"/>
          <w:w w:val="99"/>
          <w:lang w:eastAsia="it-IT"/>
        </w:rPr>
        <w:t>r</w:t>
      </w:r>
      <w:r w:rsidRPr="00D43BAF">
        <w:rPr>
          <w:rFonts w:ascii="Arial" w:eastAsia="Arial" w:hAnsi="Arial" w:cs="Arial"/>
          <w:b/>
          <w:bCs/>
          <w:color w:val="000000"/>
          <w:lang w:eastAsia="it-IT"/>
        </w:rPr>
        <w:t>if</w:t>
      </w:r>
      <w:r w:rsidRPr="00D43BAF">
        <w:rPr>
          <w:rFonts w:ascii="Arial" w:eastAsia="Arial" w:hAnsi="Arial" w:cs="Arial"/>
          <w:b/>
          <w:bCs/>
          <w:color w:val="000000"/>
          <w:spacing w:val="1"/>
          <w:w w:val="99"/>
          <w:lang w:eastAsia="it-IT"/>
        </w:rPr>
        <w:t>e</w:t>
      </w:r>
      <w:r w:rsidRPr="00D43BAF">
        <w:rPr>
          <w:rFonts w:ascii="Arial" w:eastAsia="Arial" w:hAnsi="Arial" w:cs="Arial"/>
          <w:b/>
          <w:bCs/>
          <w:color w:val="000000"/>
          <w:w w:val="99"/>
          <w:lang w:eastAsia="it-IT"/>
        </w:rPr>
        <w:t>r</w:t>
      </w:r>
      <w:r w:rsidRPr="00D43BAF">
        <w:rPr>
          <w:rFonts w:ascii="Arial" w:eastAsia="Arial" w:hAnsi="Arial" w:cs="Arial"/>
          <w:b/>
          <w:bCs/>
          <w:color w:val="000000"/>
          <w:lang w:eastAsia="it-IT"/>
        </w:rPr>
        <w:t>i</w:t>
      </w:r>
      <w:r w:rsidRPr="00D43BAF">
        <w:rPr>
          <w:rFonts w:ascii="Arial" w:eastAsia="Arial" w:hAnsi="Arial" w:cs="Arial"/>
          <w:b/>
          <w:bCs/>
          <w:color w:val="000000"/>
          <w:spacing w:val="1"/>
          <w:w w:val="99"/>
          <w:lang w:eastAsia="it-IT"/>
        </w:rPr>
        <w:t>m</w:t>
      </w:r>
      <w:r w:rsidRPr="00D43BAF">
        <w:rPr>
          <w:rFonts w:ascii="Arial" w:eastAsia="Arial" w:hAnsi="Arial" w:cs="Arial"/>
          <w:b/>
          <w:bCs/>
          <w:color w:val="000000"/>
          <w:w w:val="99"/>
          <w:lang w:eastAsia="it-IT"/>
        </w:rPr>
        <w:t>e</w:t>
      </w:r>
      <w:r w:rsidRPr="00D43BAF">
        <w:rPr>
          <w:rFonts w:ascii="Arial" w:eastAsia="Arial" w:hAnsi="Arial" w:cs="Arial"/>
          <w:b/>
          <w:bCs/>
          <w:color w:val="000000"/>
          <w:spacing w:val="-1"/>
          <w:lang w:eastAsia="it-IT"/>
        </w:rPr>
        <w:t>n</w:t>
      </w:r>
      <w:r w:rsidRPr="00D43BAF">
        <w:rPr>
          <w:rFonts w:ascii="Arial" w:eastAsia="Arial" w:hAnsi="Arial" w:cs="Arial"/>
          <w:b/>
          <w:bCs/>
          <w:color w:val="000000"/>
          <w:lang w:eastAsia="it-IT"/>
        </w:rPr>
        <w:t>to</w:t>
      </w:r>
    </w:p>
    <w:p w14:paraId="7A3F7702" w14:textId="77777777" w:rsidR="00D43BAF" w:rsidRPr="00D43BAF" w:rsidRDefault="00D43BAF" w:rsidP="00D43BAF">
      <w:pPr>
        <w:spacing w:after="0" w:line="240" w:lineRule="exact"/>
        <w:jc w:val="both"/>
        <w:rPr>
          <w:rFonts w:ascii="Arial" w:eastAsia="Arial" w:hAnsi="Arial" w:cs="Arial"/>
          <w:lang w:eastAsia="it-IT"/>
        </w:rPr>
      </w:pPr>
    </w:p>
    <w:p w14:paraId="6FC586E1"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La Regione Marche, con decreto del dirigente della P.F. Sistemi Informativi e Telematici n. 2 del 13/01/2012 ha acquisito le licenze d’uso illimitate per l’implementazione e l’utilizzo di un sistema Informativo per la gestione e l’accreditamento della formazione ed Educazione Continua in Medicina (ECM) ed i relativi servizi di manutenzione.</w:t>
      </w:r>
    </w:p>
    <w:p w14:paraId="07D44906"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76021237"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 xml:space="preserve">Tale sistema informativo, denominato </w:t>
      </w:r>
      <w:r w:rsidRPr="00D43BAF">
        <w:rPr>
          <w:rFonts w:ascii="Arial" w:eastAsia="Times New Roman" w:hAnsi="Arial" w:cs="Arial"/>
          <w:b/>
          <w:lang w:eastAsia="ar-SA"/>
        </w:rPr>
        <w:t>“Portale per la formazione in Sanità della Regione Marche”</w:t>
      </w:r>
      <w:r w:rsidRPr="00D43BAF">
        <w:rPr>
          <w:rFonts w:ascii="Arial" w:eastAsia="Times New Roman" w:hAnsi="Arial" w:cs="Arial"/>
          <w:lang w:eastAsia="ar-SA"/>
        </w:rPr>
        <w:t>, è costituito dalle seguenti funzionalità:</w:t>
      </w:r>
    </w:p>
    <w:p w14:paraId="4881BA2C" w14:textId="77777777" w:rsidR="00D43BAF" w:rsidRPr="00D43BAF" w:rsidRDefault="00D43BAF" w:rsidP="00D43BAF">
      <w:pPr>
        <w:suppressAutoHyphens/>
        <w:spacing w:after="0" w:line="240" w:lineRule="auto"/>
        <w:ind w:left="567"/>
        <w:jc w:val="both"/>
        <w:rPr>
          <w:rFonts w:ascii="Arial" w:eastAsia="Times New Roman" w:hAnsi="Arial" w:cs="Arial"/>
          <w:lang w:eastAsia="ar-SA"/>
        </w:rPr>
      </w:pPr>
      <w:r w:rsidRPr="00D43BAF">
        <w:rPr>
          <w:rFonts w:ascii="Arial" w:eastAsia="Times New Roman" w:hAnsi="Arial" w:cs="Arial"/>
          <w:lang w:eastAsia="ar-SA"/>
        </w:rPr>
        <w:t>•</w:t>
      </w:r>
      <w:r w:rsidRPr="00D43BAF">
        <w:rPr>
          <w:rFonts w:ascii="Arial" w:eastAsia="Times New Roman" w:hAnsi="Arial" w:cs="Arial"/>
          <w:lang w:eastAsia="ar-SA"/>
        </w:rPr>
        <w:tab/>
        <w:t>una componente applicativa di base la cui proprietà è della azienda produttrice N.B.S. s.r.l. di San Benedetto del Tronto (AP); la Regione Marche ne dispone di licenze d’uso di tipo illimitato sia per quanto riguarda la durata temporale che per il quantitativo. Di tale componente la R. Marche non dispone del codice sorgente;</w:t>
      </w:r>
    </w:p>
    <w:p w14:paraId="33CFFCEE" w14:textId="77777777" w:rsidR="00D43BAF" w:rsidRPr="00D43BAF" w:rsidRDefault="00D43BAF" w:rsidP="00D43BAF">
      <w:pPr>
        <w:suppressAutoHyphens/>
        <w:spacing w:after="0" w:line="240" w:lineRule="auto"/>
        <w:ind w:left="567"/>
        <w:jc w:val="both"/>
        <w:rPr>
          <w:rFonts w:ascii="Arial" w:eastAsia="Times New Roman" w:hAnsi="Arial" w:cs="Arial"/>
          <w:lang w:eastAsia="ar-SA"/>
        </w:rPr>
      </w:pPr>
      <w:r w:rsidRPr="00D43BAF">
        <w:rPr>
          <w:rFonts w:ascii="Arial" w:eastAsia="Times New Roman" w:hAnsi="Arial" w:cs="Arial"/>
          <w:lang w:eastAsia="ar-SA"/>
        </w:rPr>
        <w:t>•</w:t>
      </w:r>
      <w:r w:rsidRPr="00D43BAF">
        <w:rPr>
          <w:rFonts w:ascii="Arial" w:eastAsia="Times New Roman" w:hAnsi="Arial" w:cs="Arial"/>
          <w:lang w:eastAsia="ar-SA"/>
        </w:rPr>
        <w:tab/>
        <w:t>componenti applicative (personalizzazioni e sviluppi successivi) sviluppate ad hoc dalla azienda N.B.S. s.r.l. di San Benedetto del Tronto (AP) su specifiche fornite dalla Agenzia Regionale Sanitaria Marche e dalla Regione Marche. Di tali componenti la Regione Marche possiede sia la proprietà che il codice sorgente.</w:t>
      </w:r>
    </w:p>
    <w:p w14:paraId="4D271339" w14:textId="77777777" w:rsidR="00D43BAF" w:rsidRPr="00D43BAF" w:rsidRDefault="00D43BAF" w:rsidP="00D43BAF">
      <w:pPr>
        <w:suppressAutoHyphens/>
        <w:spacing w:after="0" w:line="240" w:lineRule="auto"/>
        <w:ind w:left="567"/>
        <w:jc w:val="both"/>
        <w:rPr>
          <w:rFonts w:ascii="Arial" w:eastAsia="Times New Roman" w:hAnsi="Arial" w:cs="Arial"/>
          <w:lang w:eastAsia="ar-SA"/>
        </w:rPr>
      </w:pPr>
    </w:p>
    <w:p w14:paraId="6F194699"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 xml:space="preserve">Le funzionalità offerte dal sistema informativo sopra descritto sono disponibili in versione web e tramite l’APP “Marche Formazione”. </w:t>
      </w:r>
    </w:p>
    <w:p w14:paraId="37B65411" w14:textId="77777777" w:rsidR="00D43BAF" w:rsidRPr="00D43BAF" w:rsidRDefault="00D43BAF" w:rsidP="00D43BAF">
      <w:pPr>
        <w:spacing w:after="0" w:line="240" w:lineRule="exact"/>
        <w:jc w:val="both"/>
        <w:rPr>
          <w:rFonts w:ascii="Arial" w:eastAsia="Arial" w:hAnsi="Arial" w:cs="Arial"/>
          <w:lang w:eastAsia="it-IT"/>
        </w:rPr>
      </w:pPr>
    </w:p>
    <w:p w14:paraId="68C3ED03"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Il sistema informatizzato ECM, oggetto della presente procedura di appalto, gestisce l’intero processo di accreditamento dei provider a livello regionale, dalla fase di “Accreditamento Provvisorio” a quella di “Accreditamento Standard” e tutte le attività accessorie descritte di seguito.</w:t>
      </w:r>
    </w:p>
    <w:p w14:paraId="3F6867F4"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2368C9A5"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Per governare il processo di accreditamento dei Provider ECM della Regione Marche il sistema informativo ECM deve consentire di eseguire le seguenti attività:</w:t>
      </w:r>
    </w:p>
    <w:p w14:paraId="060C75CB"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270F9EBA"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accreditamento regionale dei Provider pubblici e privati, in tutte le sue fasi procedurali e gestione dell’Albo regionale dei Provider ECM;</w:t>
      </w:r>
    </w:p>
    <w:p w14:paraId="1D48FEF8"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accreditamento e gestione delle attività formative proposte dai Provider, sia nella propria sede che fuori, indipendentemente che rilascino o meno crediti ECM, secondo quanto stabilito dalla normativa nazionale e regionale;</w:t>
      </w:r>
    </w:p>
    <w:p w14:paraId="146A28D1" w14:textId="77777777" w:rsidR="00D43BAF" w:rsidRPr="00D43BAF" w:rsidRDefault="00D43BAF" w:rsidP="00D43BAF">
      <w:pPr>
        <w:numPr>
          <w:ilvl w:val="0"/>
          <w:numId w:val="3"/>
        </w:numPr>
        <w:tabs>
          <w:tab w:val="clear" w:pos="720"/>
          <w:tab w:val="num" w:pos="0"/>
          <w:tab w:val="left" w:pos="709"/>
        </w:tabs>
        <w:suppressAutoHyphens/>
        <w:spacing w:after="0" w:line="240" w:lineRule="auto"/>
        <w:ind w:hanging="357"/>
        <w:jc w:val="both"/>
        <w:rPr>
          <w:rFonts w:ascii="Arial" w:eastAsia="Times New Roman" w:hAnsi="Arial" w:cs="Arial"/>
          <w:bCs/>
          <w:lang w:eastAsia="ar-SA"/>
        </w:rPr>
      </w:pPr>
      <w:r w:rsidRPr="00D43BAF">
        <w:rPr>
          <w:rFonts w:ascii="Arial" w:eastAsia="Times New Roman" w:hAnsi="Arial" w:cs="Arial"/>
          <w:bCs/>
          <w:lang w:eastAsia="ar-SA"/>
        </w:rPr>
        <w:t>monitoraggio sia su base complessiva regionale che per singolo Provider in merito a:</w:t>
      </w:r>
    </w:p>
    <w:p w14:paraId="47ACA0A8" w14:textId="77777777" w:rsidR="00D43BAF" w:rsidRPr="00D43BAF" w:rsidRDefault="00D43BAF" w:rsidP="00D43BAF">
      <w:pPr>
        <w:numPr>
          <w:ilvl w:val="0"/>
          <w:numId w:val="3"/>
        </w:numPr>
        <w:tabs>
          <w:tab w:val="num" w:pos="1440"/>
        </w:tabs>
        <w:suppressAutoHyphens/>
        <w:spacing w:after="0" w:line="240" w:lineRule="auto"/>
        <w:ind w:left="1440"/>
        <w:contextualSpacing/>
        <w:jc w:val="both"/>
        <w:rPr>
          <w:rFonts w:ascii="Arial" w:eastAsia="Times New Roman" w:hAnsi="Arial" w:cs="Arial"/>
          <w:bCs/>
          <w:lang w:eastAsia="it-IT"/>
        </w:rPr>
      </w:pPr>
      <w:r w:rsidRPr="00D43BAF">
        <w:rPr>
          <w:rFonts w:ascii="Arial" w:eastAsia="Times New Roman" w:hAnsi="Arial" w:cs="Arial"/>
          <w:bCs/>
          <w:lang w:eastAsia="it-IT"/>
        </w:rPr>
        <w:t>attività formative erogate (accreditate e gestite);</w:t>
      </w:r>
    </w:p>
    <w:p w14:paraId="449C38DA" w14:textId="77777777" w:rsidR="00D43BAF" w:rsidRPr="00D43BAF" w:rsidRDefault="00D43BAF" w:rsidP="00D43BAF">
      <w:pPr>
        <w:numPr>
          <w:ilvl w:val="0"/>
          <w:numId w:val="3"/>
        </w:numPr>
        <w:tabs>
          <w:tab w:val="num" w:pos="1440"/>
        </w:tabs>
        <w:suppressAutoHyphens/>
        <w:spacing w:after="0" w:line="240" w:lineRule="auto"/>
        <w:ind w:left="1440"/>
        <w:contextualSpacing/>
        <w:jc w:val="both"/>
        <w:rPr>
          <w:rFonts w:ascii="Arial" w:eastAsia="Times New Roman" w:hAnsi="Arial" w:cs="Arial"/>
          <w:bCs/>
          <w:lang w:eastAsia="it-IT"/>
        </w:rPr>
      </w:pPr>
      <w:r w:rsidRPr="00D43BAF">
        <w:rPr>
          <w:rFonts w:ascii="Arial" w:eastAsia="Times New Roman" w:hAnsi="Arial" w:cs="Arial"/>
          <w:bCs/>
          <w:lang w:eastAsia="it-IT"/>
        </w:rPr>
        <w:t>numero e tipologia dei professionisti sanitari destinatari dell’offerta formativa;</w:t>
      </w:r>
    </w:p>
    <w:p w14:paraId="383DEBA5" w14:textId="77777777" w:rsidR="00D43BAF" w:rsidRPr="00D43BAF" w:rsidRDefault="00D43BAF" w:rsidP="00D43BAF">
      <w:pPr>
        <w:numPr>
          <w:ilvl w:val="0"/>
          <w:numId w:val="3"/>
        </w:numPr>
        <w:tabs>
          <w:tab w:val="num" w:pos="1440"/>
        </w:tabs>
        <w:suppressAutoHyphens/>
        <w:spacing w:after="0" w:line="240" w:lineRule="auto"/>
        <w:ind w:left="1440"/>
        <w:contextualSpacing/>
        <w:jc w:val="both"/>
        <w:rPr>
          <w:rFonts w:ascii="Arial" w:eastAsia="Times New Roman" w:hAnsi="Arial" w:cs="Arial"/>
          <w:bCs/>
          <w:lang w:eastAsia="it-IT"/>
        </w:rPr>
      </w:pPr>
      <w:r w:rsidRPr="00D43BAF">
        <w:rPr>
          <w:rFonts w:ascii="Arial" w:eastAsia="Times New Roman" w:hAnsi="Arial" w:cs="Arial"/>
          <w:bCs/>
          <w:lang w:eastAsia="it-IT"/>
        </w:rPr>
        <w:t>costi sostenuti;</w:t>
      </w:r>
    </w:p>
    <w:p w14:paraId="3A85FAB9"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omogeneizzazione delle procedure organizzative dei Provider pubblici e privati;</w:t>
      </w:r>
    </w:p>
    <w:p w14:paraId="40F0669F"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riaggregazione dei dati al fine di soddisfare i debiti informativi per l’estrazione degli indicatori dell’attività formativa, qualitativi e quantitativi in coerenza con la DGR 1501/2017, a livello regionale e di singolo provider;</w:t>
      </w:r>
    </w:p>
    <w:p w14:paraId="619DAC50"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 xml:space="preserve">trasferimento dei dati al </w:t>
      </w:r>
      <w:proofErr w:type="spellStart"/>
      <w:r w:rsidRPr="00D43BAF">
        <w:rPr>
          <w:rFonts w:ascii="Arial" w:eastAsia="Times New Roman" w:hAnsi="Arial" w:cs="Arial"/>
          <w:bCs/>
          <w:lang w:eastAsia="ar-SA"/>
        </w:rPr>
        <w:t>Co.Ge.A.P.S</w:t>
      </w:r>
      <w:proofErr w:type="spellEnd"/>
      <w:r w:rsidRPr="00D43BAF">
        <w:rPr>
          <w:rFonts w:ascii="Arial" w:eastAsia="Times New Roman" w:hAnsi="Arial" w:cs="Arial"/>
          <w:bCs/>
          <w:lang w:eastAsia="ar-SA"/>
        </w:rPr>
        <w:t>. per i relativi adempimenti, secondo i tracciati definiti a livello nazionale e concordati dagli accordi vigenti;</w:t>
      </w:r>
    </w:p>
    <w:p w14:paraId="78E86EFF"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monitoraggio dell’anagrafe formativa regionale dei crediti ECM dei professionisti (consentendo l’accesso agli ordini e collegi);</w:t>
      </w:r>
    </w:p>
    <w:p w14:paraId="07F72919"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trasferimento dei dati al Sistema Informativo Regionale;</w:t>
      </w:r>
    </w:p>
    <w:p w14:paraId="2FF04C52"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registrazione dei crediti formativi ECM. Il sistema di registrazione dei crediti, oltre che a costituire un processo necessario alla certificazione del debito formativo dei professionisti sanitari dovrà soddisfare i debiti informativi nei riguardi della anagrafe nazionale e della programmazione regionale (monitoraggio dei programmi e della spesa) e consentire analisi statistiche per area professionale e geografica;</w:t>
      </w:r>
    </w:p>
    <w:p w14:paraId="30ACAE05"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anagrafe delle risorse esperte, docenti, tutor e dei fornitori di formazione ECM;</w:t>
      </w:r>
    </w:p>
    <w:p w14:paraId="6B9CD38D" w14:textId="77777777" w:rsidR="00D43BAF" w:rsidRPr="00D43BAF" w:rsidRDefault="00D43BAF" w:rsidP="00D43BAF">
      <w:pPr>
        <w:spacing w:after="0" w:line="240" w:lineRule="exact"/>
        <w:ind w:firstLine="708"/>
        <w:jc w:val="both"/>
        <w:rPr>
          <w:rFonts w:ascii="Arial" w:eastAsia="Times New Roman" w:hAnsi="Arial" w:cs="Arial"/>
          <w:bCs/>
          <w:lang w:eastAsia="ar-SA"/>
        </w:rPr>
      </w:pPr>
      <w:r w:rsidRPr="00D43BAF">
        <w:rPr>
          <w:rFonts w:ascii="Arial" w:eastAsia="Times New Roman" w:hAnsi="Arial" w:cs="Arial"/>
          <w:bCs/>
          <w:lang w:eastAsia="ar-SA"/>
        </w:rPr>
        <w:lastRenderedPageBreak/>
        <w:t>accesso da parte del singolo professionista dipendente del SSR al percorso formativo/Dossier.</w:t>
      </w:r>
    </w:p>
    <w:p w14:paraId="7A6CAAFA"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Helvetica" w:eastAsia="Calibri" w:hAnsi="Helvetica" w:cs="Helvetica"/>
          <w:bCs/>
          <w:lang w:eastAsia="it-IT"/>
        </w:rPr>
      </w:pPr>
      <w:r w:rsidRPr="00D43BAF">
        <w:rPr>
          <w:rFonts w:ascii="Helvetica" w:eastAsia="Calibri" w:hAnsi="Helvetica" w:cs="Helvetica"/>
          <w:bCs/>
          <w:lang w:eastAsia="it-IT"/>
        </w:rPr>
        <w:t>rendicontazione dell’attività formativa realizzata per aree strategiche (sicurezza, interventi PNRR, …) definite dalla Regione Marche.</w:t>
      </w:r>
    </w:p>
    <w:p w14:paraId="35E8223F" w14:textId="77777777" w:rsidR="00D43BAF" w:rsidRPr="00D43BAF" w:rsidRDefault="00D43BAF" w:rsidP="00D43BAF">
      <w:pPr>
        <w:spacing w:after="0" w:line="240" w:lineRule="exact"/>
        <w:ind w:firstLine="708"/>
        <w:jc w:val="both"/>
        <w:rPr>
          <w:rFonts w:ascii="Arial" w:eastAsia="Times New Roman" w:hAnsi="Arial" w:cs="Arial"/>
          <w:lang w:eastAsia="it-IT"/>
        </w:rPr>
      </w:pPr>
    </w:p>
    <w:p w14:paraId="2576943E"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 xml:space="preserve">Il sistema informatico sopra descritto consente la condivisione delle informazioni fra i vari attori del sistema ECM: Regione Marche, Commissione Tecnica e Osservatorio, professionisti sanitari, </w:t>
      </w:r>
      <w:proofErr w:type="spellStart"/>
      <w:r w:rsidRPr="00D43BAF">
        <w:rPr>
          <w:rFonts w:ascii="Arial" w:eastAsia="Times New Roman" w:hAnsi="Arial" w:cs="Arial"/>
          <w:lang w:eastAsia="ar-SA"/>
        </w:rPr>
        <w:t>Co.Ge.A.P.S</w:t>
      </w:r>
      <w:proofErr w:type="spellEnd"/>
      <w:r w:rsidRPr="00D43BAF">
        <w:rPr>
          <w:rFonts w:ascii="Arial" w:eastAsia="Times New Roman" w:hAnsi="Arial" w:cs="Arial"/>
          <w:lang w:eastAsia="ar-SA"/>
        </w:rPr>
        <w:t>., Provider pubblici e privati, Ordini, Collegi, Associazioni Professionali, ciascuno con la propria profilazione.</w:t>
      </w:r>
    </w:p>
    <w:p w14:paraId="4C5A1B28" w14:textId="77777777" w:rsidR="00407BF7" w:rsidRDefault="00407BF7" w:rsidP="00D43BAF">
      <w:pPr>
        <w:suppressAutoHyphens/>
        <w:spacing w:after="0" w:line="240" w:lineRule="auto"/>
        <w:jc w:val="both"/>
        <w:rPr>
          <w:rFonts w:ascii="Arial" w:eastAsia="Times New Roman" w:hAnsi="Arial" w:cs="Arial"/>
          <w:lang w:eastAsia="ar-SA"/>
        </w:rPr>
      </w:pPr>
    </w:p>
    <w:p w14:paraId="1BDC34F8" w14:textId="0447AA3A"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Attualmente i soggetti autorizzati ad accedere al sistema di gestione e accreditamento ECM regionale sono:</w:t>
      </w:r>
    </w:p>
    <w:p w14:paraId="69E8D69F"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247E8B5F"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i Provider ECM accreditati, ovvero gli Enti del SSR: le Aziende Sanitarie Territoriali, l’A.O.U. delle Marche e l’INRCA;</w:t>
      </w:r>
    </w:p>
    <w:p w14:paraId="25B58DC9"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 xml:space="preserve">i provider privati </w:t>
      </w:r>
      <w:r w:rsidRPr="00D43BAF">
        <w:rPr>
          <w:rFonts w:ascii="Arial" w:eastAsia="Times New Roman" w:hAnsi="Arial" w:cs="Arial"/>
          <w:bCs/>
          <w:i/>
          <w:iCs/>
          <w:lang w:eastAsia="ar-SA"/>
        </w:rPr>
        <w:t>C.I.A. LAB SRL</w:t>
      </w:r>
      <w:r w:rsidRPr="00D43BAF">
        <w:rPr>
          <w:rFonts w:ascii="Arial" w:eastAsia="Times New Roman" w:hAnsi="Arial" w:cs="Arial"/>
          <w:bCs/>
          <w:lang w:eastAsia="ar-SA"/>
        </w:rPr>
        <w:t xml:space="preserve"> e </w:t>
      </w:r>
      <w:r w:rsidRPr="00D43BAF">
        <w:rPr>
          <w:rFonts w:ascii="Arial" w:eastAsia="Times New Roman" w:hAnsi="Arial" w:cs="Arial"/>
          <w:bCs/>
          <w:i/>
          <w:iCs/>
          <w:lang w:eastAsia="ar-SA"/>
        </w:rPr>
        <w:t>FORTE ETS</w:t>
      </w:r>
    </w:p>
    <w:p w14:paraId="410D1C6E"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la Regione Marche, in qualità di Ente accreditante;</w:t>
      </w:r>
    </w:p>
    <w:p w14:paraId="2F087B95"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la Commissione Tecnica ECM per la verifica dei requisiti dei Provider ECM;</w:t>
      </w:r>
    </w:p>
    <w:p w14:paraId="7379D1E0"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l’Osservatorio regionale per la qualità della formazione continua ECM;</w:t>
      </w:r>
    </w:p>
    <w:p w14:paraId="23757AE8" w14:textId="77777777" w:rsidR="00D43BAF" w:rsidRPr="00D43BAF" w:rsidRDefault="00D43BAF" w:rsidP="00D43BAF">
      <w:pPr>
        <w:numPr>
          <w:ilvl w:val="0"/>
          <w:numId w:val="3"/>
        </w:numPr>
        <w:tabs>
          <w:tab w:val="clear" w:pos="720"/>
          <w:tab w:val="num" w:pos="0"/>
          <w:tab w:val="left" w:pos="709"/>
        </w:tabs>
        <w:suppressAutoHyphens/>
        <w:spacing w:after="0" w:line="240" w:lineRule="auto"/>
        <w:jc w:val="both"/>
        <w:rPr>
          <w:rFonts w:ascii="Arial" w:eastAsia="Times New Roman" w:hAnsi="Arial" w:cs="Arial"/>
          <w:bCs/>
          <w:lang w:eastAsia="ar-SA"/>
        </w:rPr>
      </w:pPr>
      <w:r w:rsidRPr="00D43BAF">
        <w:rPr>
          <w:rFonts w:ascii="Arial" w:eastAsia="Times New Roman" w:hAnsi="Arial" w:cs="Arial"/>
          <w:bCs/>
          <w:lang w:eastAsia="ar-SA"/>
        </w:rPr>
        <w:t>i Professionisti del SSR per l’accesso al percorso formativo individuale e all’offerta formativa.</w:t>
      </w:r>
    </w:p>
    <w:p w14:paraId="6CF8EBEC" w14:textId="77777777" w:rsidR="00D43BAF" w:rsidRPr="00D43BAF" w:rsidRDefault="00D43BAF" w:rsidP="00D43BAF">
      <w:pPr>
        <w:suppressAutoHyphens/>
        <w:spacing w:after="0" w:line="240" w:lineRule="auto"/>
        <w:jc w:val="both"/>
        <w:rPr>
          <w:rFonts w:ascii="Arial" w:eastAsia="Times New Roman" w:hAnsi="Arial" w:cs="Arial"/>
          <w:bCs/>
          <w:lang w:eastAsia="ar-SA"/>
        </w:rPr>
      </w:pPr>
    </w:p>
    <w:p w14:paraId="247FAE2E"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Ai fini del corretto dimensionamento dell’offerta tecnica si rende noto che dall’avvio del sistema alla data del 31/12/2023 le attività gestite sono le seguenti:</w:t>
      </w:r>
    </w:p>
    <w:p w14:paraId="5149CE7C" w14:textId="77777777" w:rsidR="00D43BAF" w:rsidRPr="00D43BAF" w:rsidRDefault="00D43BAF" w:rsidP="00D43BAF">
      <w:pPr>
        <w:spacing w:after="0" w:line="240" w:lineRule="exact"/>
        <w:jc w:val="both"/>
        <w:rPr>
          <w:rFonts w:ascii="Arial" w:eastAsia="Calibri" w:hAnsi="Arial" w:cs="Arial"/>
          <w:highlight w:val="red"/>
          <w:lang w:eastAsia="it-IT"/>
        </w:rPr>
      </w:pPr>
    </w:p>
    <w:tbl>
      <w:tblPr>
        <w:tblW w:w="9493" w:type="dxa"/>
        <w:tblCellMar>
          <w:left w:w="70" w:type="dxa"/>
          <w:right w:w="70" w:type="dxa"/>
        </w:tblCellMar>
        <w:tblLook w:val="04A0" w:firstRow="1" w:lastRow="0" w:firstColumn="1" w:lastColumn="0" w:noHBand="0" w:noVBand="1"/>
      </w:tblPr>
      <w:tblGrid>
        <w:gridCol w:w="1838"/>
        <w:gridCol w:w="2174"/>
        <w:gridCol w:w="1370"/>
        <w:gridCol w:w="1984"/>
        <w:gridCol w:w="2127"/>
      </w:tblGrid>
      <w:tr w:rsidR="00D43BAF" w:rsidRPr="00D43BAF" w14:paraId="5ED22B8D" w14:textId="77777777" w:rsidTr="00192BD4">
        <w:trPr>
          <w:trHeight w:val="900"/>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35898"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TIPOLOGIA ATTIVITA' FORMATIVE</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A8820"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N° ATTIVITA' FORMATIVE GESTITE</w:t>
            </w: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750359"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N° EDIZIONI GESTITE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0E515D"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N° ATTESTATI ECM PRODOTTI</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542311"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N° ATTESTATI NON ECM PRODOTTI</w:t>
            </w:r>
          </w:p>
        </w:tc>
      </w:tr>
      <w:tr w:rsidR="00D43BAF" w:rsidRPr="00D43BAF" w14:paraId="2EBB9B79" w14:textId="77777777" w:rsidTr="00192BD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DD9B09" w14:textId="77777777" w:rsidR="00D43BAF" w:rsidRPr="00D43BAF" w:rsidRDefault="00D43BAF" w:rsidP="00D43BAF">
            <w:pPr>
              <w:spacing w:after="0" w:line="240" w:lineRule="auto"/>
              <w:jc w:val="both"/>
              <w:rPr>
                <w:rFonts w:ascii="Arial" w:eastAsia="Times New Roman" w:hAnsi="Arial" w:cs="Arial"/>
                <w:b/>
                <w:bCs/>
              </w:rPr>
            </w:pPr>
            <w:r w:rsidRPr="00D43BAF">
              <w:rPr>
                <w:rFonts w:ascii="Arial" w:eastAsia="Times New Roman" w:hAnsi="Arial" w:cs="Arial"/>
                <w:b/>
                <w:bCs/>
              </w:rPr>
              <w:t>ECM</w:t>
            </w:r>
          </w:p>
        </w:tc>
        <w:tc>
          <w:tcPr>
            <w:tcW w:w="2174" w:type="dxa"/>
            <w:tcBorders>
              <w:top w:val="nil"/>
              <w:left w:val="nil"/>
              <w:bottom w:val="single" w:sz="4" w:space="0" w:color="auto"/>
              <w:right w:val="single" w:sz="4" w:space="0" w:color="auto"/>
            </w:tcBorders>
            <w:shd w:val="clear" w:color="auto" w:fill="FFFFFF"/>
            <w:noWrap/>
            <w:vAlign w:val="center"/>
            <w:hideMark/>
          </w:tcPr>
          <w:p w14:paraId="339187CE"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22.785</w:t>
            </w:r>
          </w:p>
        </w:tc>
        <w:tc>
          <w:tcPr>
            <w:tcW w:w="1370" w:type="dxa"/>
            <w:tcBorders>
              <w:top w:val="nil"/>
              <w:left w:val="nil"/>
              <w:bottom w:val="single" w:sz="4" w:space="0" w:color="auto"/>
              <w:right w:val="single" w:sz="4" w:space="0" w:color="auto"/>
            </w:tcBorders>
            <w:shd w:val="clear" w:color="auto" w:fill="FFFFFF"/>
            <w:noWrap/>
            <w:vAlign w:val="center"/>
            <w:hideMark/>
          </w:tcPr>
          <w:p w14:paraId="7113B403"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45.996</w:t>
            </w:r>
          </w:p>
        </w:tc>
        <w:tc>
          <w:tcPr>
            <w:tcW w:w="1984" w:type="dxa"/>
            <w:tcBorders>
              <w:top w:val="nil"/>
              <w:left w:val="nil"/>
              <w:bottom w:val="single" w:sz="4" w:space="0" w:color="auto"/>
              <w:right w:val="single" w:sz="4" w:space="0" w:color="auto"/>
            </w:tcBorders>
            <w:shd w:val="clear" w:color="auto" w:fill="FFFFFF"/>
            <w:noWrap/>
            <w:vAlign w:val="center"/>
            <w:hideMark/>
          </w:tcPr>
          <w:p w14:paraId="1BEDD08D"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860.647</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6675A3"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92.819</w:t>
            </w:r>
          </w:p>
        </w:tc>
      </w:tr>
      <w:tr w:rsidR="00D43BAF" w:rsidRPr="00D43BAF" w14:paraId="5B58F61D" w14:textId="77777777" w:rsidTr="00192BD4">
        <w:trPr>
          <w:trHeight w:val="30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6E483FB4" w14:textId="77777777" w:rsidR="00D43BAF" w:rsidRPr="00D43BAF" w:rsidRDefault="00D43BAF" w:rsidP="00D43BAF">
            <w:pPr>
              <w:spacing w:after="0" w:line="240" w:lineRule="auto"/>
              <w:jc w:val="both"/>
              <w:rPr>
                <w:rFonts w:ascii="Arial" w:eastAsia="Times New Roman" w:hAnsi="Arial" w:cs="Arial"/>
                <w:b/>
                <w:bCs/>
              </w:rPr>
            </w:pPr>
            <w:r w:rsidRPr="00D43BAF">
              <w:rPr>
                <w:rFonts w:ascii="Arial" w:eastAsia="Times New Roman" w:hAnsi="Arial" w:cs="Arial"/>
                <w:b/>
                <w:bCs/>
              </w:rPr>
              <w:t>NON ECM</w:t>
            </w:r>
          </w:p>
        </w:tc>
        <w:tc>
          <w:tcPr>
            <w:tcW w:w="2174" w:type="dxa"/>
            <w:tcBorders>
              <w:top w:val="single" w:sz="4" w:space="0" w:color="auto"/>
              <w:left w:val="single" w:sz="4" w:space="0" w:color="auto"/>
              <w:bottom w:val="single" w:sz="4" w:space="0" w:color="auto"/>
              <w:right w:val="single" w:sz="4" w:space="0" w:color="auto"/>
            </w:tcBorders>
            <w:noWrap/>
            <w:vAlign w:val="center"/>
            <w:hideMark/>
          </w:tcPr>
          <w:p w14:paraId="64C0D8EB"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1.015</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554EAB60"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2.199</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6117351"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681C46B" w14:textId="77777777" w:rsidR="00D43BAF" w:rsidRPr="00D43BAF" w:rsidRDefault="00D43BAF" w:rsidP="00D43BAF">
            <w:pPr>
              <w:spacing w:after="0" w:line="240" w:lineRule="auto"/>
              <w:jc w:val="center"/>
              <w:rPr>
                <w:rFonts w:ascii="Arial" w:eastAsia="Times New Roman" w:hAnsi="Arial" w:cs="Arial"/>
              </w:rPr>
            </w:pPr>
            <w:r w:rsidRPr="00D43BAF">
              <w:rPr>
                <w:rFonts w:ascii="Arial" w:eastAsia="Times New Roman" w:hAnsi="Arial" w:cs="Arial"/>
              </w:rPr>
              <w:t>42.366</w:t>
            </w:r>
          </w:p>
        </w:tc>
      </w:tr>
      <w:tr w:rsidR="00D43BAF" w:rsidRPr="00D43BAF" w14:paraId="1F24A721" w14:textId="77777777" w:rsidTr="00192BD4">
        <w:trPr>
          <w:trHeight w:val="30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7EE6AE0B" w14:textId="77777777" w:rsidR="00D43BAF" w:rsidRPr="00D43BAF" w:rsidRDefault="00D43BAF" w:rsidP="00D43BAF">
            <w:pPr>
              <w:spacing w:after="0" w:line="240" w:lineRule="auto"/>
              <w:jc w:val="both"/>
              <w:rPr>
                <w:rFonts w:ascii="Arial" w:eastAsia="Times New Roman" w:hAnsi="Arial" w:cs="Arial"/>
                <w:b/>
                <w:bCs/>
              </w:rPr>
            </w:pPr>
            <w:r w:rsidRPr="00D43BAF">
              <w:rPr>
                <w:rFonts w:ascii="Arial" w:eastAsia="Times New Roman" w:hAnsi="Arial" w:cs="Arial"/>
                <w:b/>
                <w:bCs/>
              </w:rPr>
              <w:t>Totale</w:t>
            </w:r>
          </w:p>
        </w:tc>
        <w:tc>
          <w:tcPr>
            <w:tcW w:w="2174" w:type="dxa"/>
            <w:tcBorders>
              <w:top w:val="single" w:sz="4" w:space="0" w:color="auto"/>
              <w:left w:val="single" w:sz="4" w:space="0" w:color="auto"/>
              <w:bottom w:val="single" w:sz="4" w:space="0" w:color="auto"/>
              <w:right w:val="single" w:sz="4" w:space="0" w:color="auto"/>
            </w:tcBorders>
            <w:noWrap/>
            <w:vAlign w:val="center"/>
            <w:hideMark/>
          </w:tcPr>
          <w:p w14:paraId="72AFD155"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23.800</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5DFE951A"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48.195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AAADD97"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860.647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803A6D9" w14:textId="77777777" w:rsidR="00D43BAF" w:rsidRPr="00D43BAF" w:rsidRDefault="00D43BAF" w:rsidP="00D43BAF">
            <w:pPr>
              <w:spacing w:after="0" w:line="240" w:lineRule="auto"/>
              <w:jc w:val="center"/>
              <w:rPr>
                <w:rFonts w:ascii="Arial" w:eastAsia="Times New Roman" w:hAnsi="Arial" w:cs="Arial"/>
                <w:b/>
                <w:bCs/>
              </w:rPr>
            </w:pPr>
            <w:r w:rsidRPr="00D43BAF">
              <w:rPr>
                <w:rFonts w:ascii="Arial" w:eastAsia="Times New Roman" w:hAnsi="Arial" w:cs="Arial"/>
                <w:b/>
                <w:bCs/>
              </w:rPr>
              <w:t>135.185</w:t>
            </w:r>
          </w:p>
        </w:tc>
      </w:tr>
    </w:tbl>
    <w:p w14:paraId="5C2C5DBA"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2D148003"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Per maggiore completezza si precisa che alla data del 31/12/2023 risultano profilati 20.812 utenti per l'utilizzo del sistema ECM.</w:t>
      </w:r>
    </w:p>
    <w:p w14:paraId="067FCBF5"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6FC039D0"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 xml:space="preserve">A partire da luglio 2021 la Regione Marche si è altresì dotata di una piattaforma LMS. Esterna all’ECM ma interoperabile con essa, per l’erogazione di corsi di formazione ECM in modalità FAD/e-learning/blended il cui funzionamento è strettamente correlato alle informazioni (anagrafiche utenti, corsi, iscrizioni, avanzamenti, report di apprendimento, </w:t>
      </w:r>
      <w:proofErr w:type="spellStart"/>
      <w:r w:rsidRPr="00D43BAF">
        <w:rPr>
          <w:rFonts w:ascii="Arial" w:eastAsia="Times New Roman" w:hAnsi="Arial" w:cs="Arial"/>
          <w:lang w:eastAsia="ar-SA"/>
        </w:rPr>
        <w:t>ecc</w:t>
      </w:r>
      <w:proofErr w:type="spellEnd"/>
      <w:r w:rsidRPr="00D43BAF">
        <w:rPr>
          <w:rFonts w:ascii="Arial" w:eastAsia="Times New Roman" w:hAnsi="Arial" w:cs="Arial"/>
          <w:lang w:eastAsia="ar-SA"/>
        </w:rPr>
        <w:t>) gestite dal “Portale per la formazione in Sanità della Regione Marche”.</w:t>
      </w:r>
    </w:p>
    <w:p w14:paraId="3C76C92A"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3410199D"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Stante la criticità del ruolo svolto, tale sistema necessita di elevati livelli di continuità di servizio e di eventuali adeguamenti normativi e di un costante sviluppo di migliorie funzionali per assolvere alle nuove esigenze di gestione del processo ECM.</w:t>
      </w:r>
    </w:p>
    <w:p w14:paraId="68B36F34" w14:textId="77777777" w:rsidR="00D43BAF" w:rsidRPr="00D43BAF" w:rsidRDefault="00D43BAF" w:rsidP="00D43BAF">
      <w:pPr>
        <w:spacing w:after="0" w:line="240" w:lineRule="exact"/>
        <w:jc w:val="both"/>
        <w:rPr>
          <w:rFonts w:ascii="Arial" w:eastAsia="Calibri" w:hAnsi="Arial" w:cs="Arial"/>
          <w:lang w:eastAsia="it-IT"/>
        </w:rPr>
      </w:pPr>
      <w:r w:rsidRPr="00D43BAF">
        <w:rPr>
          <w:rFonts w:ascii="Arial" w:eastAsia="Times New Roman" w:hAnsi="Arial" w:cs="Arial"/>
          <w:lang w:eastAsia="ar-SA"/>
        </w:rPr>
        <w:t>Per questo, è necessario acquisire dei servizi professionali altamente specializzati che, operando a stretto contatto con gli operatori delle strutture regionali possano garantire affidabilità e piena funzionalità del sistema nonché il necessario supporto tecnico informatico per lo sviluppo di personalizzazioni specifiche.</w:t>
      </w:r>
    </w:p>
    <w:p w14:paraId="46BE0F8F" w14:textId="77777777" w:rsidR="00D43BAF" w:rsidRPr="00D43BAF" w:rsidRDefault="00D43BAF" w:rsidP="00D43BAF">
      <w:pPr>
        <w:spacing w:after="0" w:line="240" w:lineRule="exact"/>
        <w:jc w:val="both"/>
        <w:rPr>
          <w:rFonts w:ascii="Arial" w:eastAsia="Calibri" w:hAnsi="Arial" w:cs="Arial"/>
          <w:lang w:eastAsia="it-IT"/>
        </w:rPr>
      </w:pPr>
    </w:p>
    <w:p w14:paraId="0467A97C" w14:textId="77777777" w:rsidR="00D43BAF" w:rsidRPr="00D43BAF" w:rsidRDefault="00D43BAF" w:rsidP="00D43BAF">
      <w:pPr>
        <w:widowControl w:val="0"/>
        <w:spacing w:after="0" w:line="240" w:lineRule="auto"/>
        <w:ind w:right="-20"/>
        <w:jc w:val="both"/>
        <w:rPr>
          <w:rFonts w:ascii="Arial" w:eastAsia="Arial" w:hAnsi="Arial" w:cs="Arial"/>
          <w:b/>
          <w:bCs/>
          <w:color w:val="000000"/>
          <w:lang w:eastAsia="it-IT"/>
        </w:rPr>
      </w:pPr>
      <w:r w:rsidRPr="00D43BAF">
        <w:rPr>
          <w:rFonts w:ascii="Arial" w:eastAsia="Arial" w:hAnsi="Arial" w:cs="Arial"/>
          <w:b/>
          <w:bCs/>
          <w:color w:val="000000"/>
          <w:w w:val="99"/>
          <w:lang w:eastAsia="it-IT"/>
        </w:rPr>
        <w:t>1</w:t>
      </w:r>
      <w:r w:rsidRPr="00D43BAF">
        <w:rPr>
          <w:rFonts w:ascii="Arial" w:eastAsia="Arial" w:hAnsi="Arial" w:cs="Arial"/>
          <w:b/>
          <w:bCs/>
          <w:color w:val="000000"/>
          <w:lang w:eastAsia="it-IT"/>
        </w:rPr>
        <w:t>.3</w:t>
      </w:r>
      <w:r w:rsidRPr="00D43BAF">
        <w:rPr>
          <w:rFonts w:ascii="Arial" w:eastAsia="Arial" w:hAnsi="Arial" w:cs="Arial"/>
          <w:b/>
          <w:bCs/>
          <w:color w:val="000000"/>
          <w:spacing w:val="77"/>
          <w:lang w:eastAsia="it-IT"/>
        </w:rPr>
        <w:t xml:space="preserve"> </w:t>
      </w:r>
      <w:r w:rsidRPr="00D43BAF">
        <w:rPr>
          <w:rFonts w:ascii="Arial" w:eastAsia="Arial" w:hAnsi="Arial" w:cs="Arial"/>
          <w:b/>
          <w:bCs/>
          <w:color w:val="000000"/>
          <w:lang w:eastAsia="it-IT"/>
        </w:rPr>
        <w:t>Mot</w:t>
      </w:r>
      <w:r w:rsidRPr="00D43BAF">
        <w:rPr>
          <w:rFonts w:ascii="Arial" w:eastAsia="Arial" w:hAnsi="Arial" w:cs="Arial"/>
          <w:b/>
          <w:bCs/>
          <w:color w:val="000000"/>
          <w:spacing w:val="1"/>
          <w:lang w:eastAsia="it-IT"/>
        </w:rPr>
        <w:t>i</w:t>
      </w:r>
      <w:r w:rsidRPr="00D43BAF">
        <w:rPr>
          <w:rFonts w:ascii="Arial" w:eastAsia="Arial" w:hAnsi="Arial" w:cs="Arial"/>
          <w:b/>
          <w:bCs/>
          <w:color w:val="000000"/>
          <w:spacing w:val="-2"/>
          <w:lang w:eastAsia="it-IT"/>
        </w:rPr>
        <w:t>v</w:t>
      </w:r>
      <w:r w:rsidRPr="00D43BAF">
        <w:rPr>
          <w:rFonts w:ascii="Arial" w:eastAsia="Arial" w:hAnsi="Arial" w:cs="Arial"/>
          <w:b/>
          <w:bCs/>
          <w:color w:val="000000"/>
          <w:w w:val="99"/>
          <w:lang w:eastAsia="it-IT"/>
        </w:rPr>
        <w:t>a</w:t>
      </w:r>
      <w:r w:rsidRPr="00D43BAF">
        <w:rPr>
          <w:rFonts w:ascii="Arial" w:eastAsia="Arial" w:hAnsi="Arial" w:cs="Arial"/>
          <w:b/>
          <w:bCs/>
          <w:color w:val="000000"/>
          <w:lang w:eastAsia="it-IT"/>
        </w:rPr>
        <w:t>zioni p</w:t>
      </w:r>
      <w:r w:rsidRPr="00D43BAF">
        <w:rPr>
          <w:rFonts w:ascii="Arial" w:eastAsia="Arial" w:hAnsi="Arial" w:cs="Arial"/>
          <w:b/>
          <w:bCs/>
          <w:color w:val="000000"/>
          <w:w w:val="99"/>
          <w:lang w:eastAsia="it-IT"/>
        </w:rPr>
        <w:t>er</w:t>
      </w:r>
      <w:r w:rsidRPr="00D43BAF">
        <w:rPr>
          <w:rFonts w:ascii="Arial" w:eastAsia="Arial" w:hAnsi="Arial" w:cs="Arial"/>
          <w:b/>
          <w:bCs/>
          <w:color w:val="000000"/>
          <w:lang w:eastAsia="it-IT"/>
        </w:rPr>
        <w:t xml:space="preserve"> </w:t>
      </w:r>
      <w:r w:rsidRPr="00D43BAF">
        <w:rPr>
          <w:rFonts w:ascii="Arial" w:eastAsia="Arial" w:hAnsi="Arial" w:cs="Arial"/>
          <w:b/>
          <w:bCs/>
          <w:color w:val="000000"/>
          <w:spacing w:val="1"/>
          <w:lang w:eastAsia="it-IT"/>
        </w:rPr>
        <w:t>l</w:t>
      </w:r>
      <w:r w:rsidRPr="00D43BAF">
        <w:rPr>
          <w:rFonts w:ascii="Arial" w:eastAsia="Arial" w:hAnsi="Arial" w:cs="Arial"/>
          <w:b/>
          <w:bCs/>
          <w:color w:val="000000"/>
          <w:spacing w:val="1"/>
          <w:w w:val="99"/>
          <w:lang w:eastAsia="it-IT"/>
        </w:rPr>
        <w:t>a</w:t>
      </w:r>
      <w:r w:rsidRPr="00D43BAF">
        <w:rPr>
          <w:rFonts w:ascii="Arial" w:eastAsia="Arial" w:hAnsi="Arial" w:cs="Arial"/>
          <w:b/>
          <w:bCs/>
          <w:color w:val="000000"/>
          <w:lang w:eastAsia="it-IT"/>
        </w:rPr>
        <w:t xml:space="preserve"> </w:t>
      </w:r>
      <w:r w:rsidRPr="00D43BAF">
        <w:rPr>
          <w:rFonts w:ascii="Arial" w:eastAsia="Arial" w:hAnsi="Arial" w:cs="Arial"/>
          <w:b/>
          <w:bCs/>
          <w:color w:val="000000"/>
          <w:w w:val="99"/>
          <w:lang w:eastAsia="it-IT"/>
        </w:rPr>
        <w:t>s</w:t>
      </w:r>
      <w:r w:rsidRPr="00D43BAF">
        <w:rPr>
          <w:rFonts w:ascii="Arial" w:eastAsia="Arial" w:hAnsi="Arial" w:cs="Arial"/>
          <w:b/>
          <w:bCs/>
          <w:color w:val="000000"/>
          <w:spacing w:val="-1"/>
          <w:w w:val="99"/>
          <w:lang w:eastAsia="it-IT"/>
        </w:rPr>
        <w:t>c</w:t>
      </w:r>
      <w:r w:rsidRPr="00D43BAF">
        <w:rPr>
          <w:rFonts w:ascii="Arial" w:eastAsia="Arial" w:hAnsi="Arial" w:cs="Arial"/>
          <w:b/>
          <w:bCs/>
          <w:color w:val="000000"/>
          <w:w w:val="99"/>
          <w:lang w:eastAsia="it-IT"/>
        </w:rPr>
        <w:t>e</w:t>
      </w:r>
      <w:r w:rsidRPr="00D43BAF">
        <w:rPr>
          <w:rFonts w:ascii="Arial" w:eastAsia="Arial" w:hAnsi="Arial" w:cs="Arial"/>
          <w:b/>
          <w:bCs/>
          <w:color w:val="000000"/>
          <w:lang w:eastAsia="it-IT"/>
        </w:rPr>
        <w:t>lt</w:t>
      </w:r>
      <w:r w:rsidRPr="00D43BAF">
        <w:rPr>
          <w:rFonts w:ascii="Arial" w:eastAsia="Arial" w:hAnsi="Arial" w:cs="Arial"/>
          <w:b/>
          <w:bCs/>
          <w:color w:val="000000"/>
          <w:w w:val="99"/>
          <w:lang w:eastAsia="it-IT"/>
        </w:rPr>
        <w:t>a</w:t>
      </w:r>
      <w:r w:rsidRPr="00D43BAF">
        <w:rPr>
          <w:rFonts w:ascii="Arial" w:eastAsia="Arial" w:hAnsi="Arial" w:cs="Arial"/>
          <w:b/>
          <w:bCs/>
          <w:color w:val="000000"/>
          <w:spacing w:val="1"/>
          <w:lang w:eastAsia="it-IT"/>
        </w:rPr>
        <w:t xml:space="preserve"> </w:t>
      </w:r>
      <w:r w:rsidRPr="00D43BAF">
        <w:rPr>
          <w:rFonts w:ascii="Arial" w:eastAsia="Arial" w:hAnsi="Arial" w:cs="Arial"/>
          <w:b/>
          <w:bCs/>
          <w:color w:val="000000"/>
          <w:lang w:eastAsia="it-IT"/>
        </w:rPr>
        <w:t>d</w:t>
      </w:r>
      <w:r w:rsidRPr="00D43BAF">
        <w:rPr>
          <w:rFonts w:ascii="Arial" w:eastAsia="Arial" w:hAnsi="Arial" w:cs="Arial"/>
          <w:b/>
          <w:bCs/>
          <w:color w:val="000000"/>
          <w:spacing w:val="1"/>
          <w:w w:val="99"/>
          <w:lang w:eastAsia="it-IT"/>
        </w:rPr>
        <w:t>e</w:t>
      </w:r>
      <w:r w:rsidRPr="00D43BAF">
        <w:rPr>
          <w:rFonts w:ascii="Arial" w:eastAsia="Arial" w:hAnsi="Arial" w:cs="Arial"/>
          <w:b/>
          <w:bCs/>
          <w:color w:val="000000"/>
          <w:spacing w:val="-1"/>
          <w:lang w:eastAsia="it-IT"/>
        </w:rPr>
        <w:t>l</w:t>
      </w:r>
      <w:r w:rsidRPr="00D43BAF">
        <w:rPr>
          <w:rFonts w:ascii="Arial" w:eastAsia="Arial" w:hAnsi="Arial" w:cs="Arial"/>
          <w:b/>
          <w:bCs/>
          <w:color w:val="000000"/>
          <w:lang w:eastAsia="it-IT"/>
        </w:rPr>
        <w:t>l</w:t>
      </w:r>
      <w:r w:rsidRPr="00D43BAF">
        <w:rPr>
          <w:rFonts w:ascii="Arial" w:eastAsia="Arial" w:hAnsi="Arial" w:cs="Arial"/>
          <w:b/>
          <w:bCs/>
          <w:color w:val="000000"/>
          <w:w w:val="99"/>
          <w:lang w:eastAsia="it-IT"/>
        </w:rPr>
        <w:t>a</w:t>
      </w:r>
      <w:r w:rsidRPr="00D43BAF">
        <w:rPr>
          <w:rFonts w:ascii="Arial" w:eastAsia="Arial" w:hAnsi="Arial" w:cs="Arial"/>
          <w:b/>
          <w:bCs/>
          <w:color w:val="000000"/>
          <w:spacing w:val="1"/>
          <w:lang w:eastAsia="it-IT"/>
        </w:rPr>
        <w:t xml:space="preserve"> </w:t>
      </w:r>
      <w:r w:rsidRPr="00D43BAF">
        <w:rPr>
          <w:rFonts w:ascii="Arial" w:eastAsia="Arial" w:hAnsi="Arial" w:cs="Arial"/>
          <w:b/>
          <w:bCs/>
          <w:color w:val="000000"/>
          <w:lang w:eastAsia="it-IT"/>
        </w:rPr>
        <w:t>p</w:t>
      </w:r>
      <w:r w:rsidRPr="00D43BAF">
        <w:rPr>
          <w:rFonts w:ascii="Arial" w:eastAsia="Arial" w:hAnsi="Arial" w:cs="Arial"/>
          <w:b/>
          <w:bCs/>
          <w:color w:val="000000"/>
          <w:w w:val="99"/>
          <w:lang w:eastAsia="it-IT"/>
        </w:rPr>
        <w:t>r</w:t>
      </w:r>
      <w:r w:rsidRPr="00D43BAF">
        <w:rPr>
          <w:rFonts w:ascii="Arial" w:eastAsia="Arial" w:hAnsi="Arial" w:cs="Arial"/>
          <w:b/>
          <w:bCs/>
          <w:color w:val="000000"/>
          <w:lang w:eastAsia="it-IT"/>
        </w:rPr>
        <w:t>o</w:t>
      </w:r>
      <w:r w:rsidRPr="00D43BAF">
        <w:rPr>
          <w:rFonts w:ascii="Arial" w:eastAsia="Arial" w:hAnsi="Arial" w:cs="Arial"/>
          <w:b/>
          <w:bCs/>
          <w:color w:val="000000"/>
          <w:w w:val="99"/>
          <w:lang w:eastAsia="it-IT"/>
        </w:rPr>
        <w:t>ce</w:t>
      </w:r>
      <w:r w:rsidRPr="00D43BAF">
        <w:rPr>
          <w:rFonts w:ascii="Arial" w:eastAsia="Arial" w:hAnsi="Arial" w:cs="Arial"/>
          <w:b/>
          <w:bCs/>
          <w:color w:val="000000"/>
          <w:lang w:eastAsia="it-IT"/>
        </w:rPr>
        <w:t>du</w:t>
      </w:r>
      <w:r w:rsidRPr="00D43BAF">
        <w:rPr>
          <w:rFonts w:ascii="Arial" w:eastAsia="Arial" w:hAnsi="Arial" w:cs="Arial"/>
          <w:b/>
          <w:bCs/>
          <w:color w:val="000000"/>
          <w:w w:val="99"/>
          <w:lang w:eastAsia="it-IT"/>
        </w:rPr>
        <w:t>ra</w:t>
      </w:r>
      <w:r w:rsidRPr="00D43BAF">
        <w:rPr>
          <w:rFonts w:ascii="Arial" w:eastAsia="Arial" w:hAnsi="Arial" w:cs="Arial"/>
          <w:b/>
          <w:bCs/>
          <w:color w:val="000000"/>
          <w:lang w:eastAsia="it-IT"/>
        </w:rPr>
        <w:t xml:space="preserve"> </w:t>
      </w:r>
      <w:r w:rsidRPr="00D43BAF">
        <w:rPr>
          <w:rFonts w:ascii="Arial" w:eastAsia="Arial" w:hAnsi="Arial" w:cs="Arial"/>
          <w:b/>
          <w:bCs/>
          <w:color w:val="000000"/>
          <w:w w:val="99"/>
          <w:lang w:eastAsia="it-IT"/>
        </w:rPr>
        <w:t>c</w:t>
      </w:r>
      <w:r w:rsidRPr="00D43BAF">
        <w:rPr>
          <w:rFonts w:ascii="Arial" w:eastAsia="Arial" w:hAnsi="Arial" w:cs="Arial"/>
          <w:b/>
          <w:bCs/>
          <w:color w:val="000000"/>
          <w:lang w:eastAsia="it-IT"/>
        </w:rPr>
        <w:t>ont</w:t>
      </w:r>
      <w:r w:rsidRPr="00D43BAF">
        <w:rPr>
          <w:rFonts w:ascii="Arial" w:eastAsia="Arial" w:hAnsi="Arial" w:cs="Arial"/>
          <w:b/>
          <w:bCs/>
          <w:color w:val="000000"/>
          <w:w w:val="99"/>
          <w:lang w:eastAsia="it-IT"/>
        </w:rPr>
        <w:t>ra</w:t>
      </w:r>
      <w:r w:rsidRPr="00D43BAF">
        <w:rPr>
          <w:rFonts w:ascii="Arial" w:eastAsia="Arial" w:hAnsi="Arial" w:cs="Arial"/>
          <w:b/>
          <w:bCs/>
          <w:color w:val="000000"/>
          <w:lang w:eastAsia="it-IT"/>
        </w:rPr>
        <w:t>ttu</w:t>
      </w:r>
      <w:r w:rsidRPr="00D43BAF">
        <w:rPr>
          <w:rFonts w:ascii="Arial" w:eastAsia="Arial" w:hAnsi="Arial" w:cs="Arial"/>
          <w:b/>
          <w:bCs/>
          <w:color w:val="000000"/>
          <w:w w:val="99"/>
          <w:lang w:eastAsia="it-IT"/>
        </w:rPr>
        <w:t>a</w:t>
      </w:r>
      <w:r w:rsidRPr="00D43BAF">
        <w:rPr>
          <w:rFonts w:ascii="Arial" w:eastAsia="Arial" w:hAnsi="Arial" w:cs="Arial"/>
          <w:b/>
          <w:bCs/>
          <w:color w:val="000000"/>
          <w:lang w:eastAsia="it-IT"/>
        </w:rPr>
        <w:t>l</w:t>
      </w:r>
      <w:r w:rsidRPr="00D43BAF">
        <w:rPr>
          <w:rFonts w:ascii="Arial" w:eastAsia="Arial" w:hAnsi="Arial" w:cs="Arial"/>
          <w:b/>
          <w:bCs/>
          <w:color w:val="000000"/>
          <w:w w:val="99"/>
          <w:lang w:eastAsia="it-IT"/>
        </w:rPr>
        <w:t>e</w:t>
      </w:r>
    </w:p>
    <w:p w14:paraId="17DDA6EF"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Le attività di sviluppo dei sistemi citati al paragrafo precedente hanno richiesto un notevole sforzo di analisi e di normalizzazione computazionale dei dati esistenti. La modalità attuative adottate hanno fatto tesoro delle passate esperienze (</w:t>
      </w:r>
      <w:proofErr w:type="spellStart"/>
      <w:r w:rsidRPr="00D43BAF">
        <w:rPr>
          <w:rFonts w:ascii="Arial" w:eastAsia="Times New Roman" w:hAnsi="Arial" w:cs="Arial"/>
          <w:lang w:eastAsia="ar-SA"/>
        </w:rPr>
        <w:t>lesson</w:t>
      </w:r>
      <w:proofErr w:type="spellEnd"/>
      <w:r w:rsidRPr="00D43BAF">
        <w:rPr>
          <w:rFonts w:ascii="Arial" w:eastAsia="Times New Roman" w:hAnsi="Arial" w:cs="Arial"/>
          <w:lang w:eastAsia="ar-SA"/>
        </w:rPr>
        <w:t xml:space="preserve"> </w:t>
      </w:r>
      <w:proofErr w:type="spellStart"/>
      <w:r w:rsidRPr="00D43BAF">
        <w:rPr>
          <w:rFonts w:ascii="Arial" w:eastAsia="Times New Roman" w:hAnsi="Arial" w:cs="Arial"/>
          <w:lang w:eastAsia="ar-SA"/>
        </w:rPr>
        <w:t>learned</w:t>
      </w:r>
      <w:proofErr w:type="spellEnd"/>
      <w:r w:rsidRPr="00D43BAF">
        <w:rPr>
          <w:rFonts w:ascii="Arial" w:eastAsia="Times New Roman" w:hAnsi="Arial" w:cs="Arial"/>
          <w:lang w:eastAsia="ar-SA"/>
        </w:rPr>
        <w:t xml:space="preserve">) seguendo un approccio di “miglioramento continuo” e cercando di riusare prodotti e servizi già sviluppati, collaudati ed operativi in altri enti – o quali soluzioni di mercato affermate e consolidate - privilegiando, per evidenti economie e sinergie, </w:t>
      </w:r>
      <w:r w:rsidRPr="00D43BAF">
        <w:rPr>
          <w:rFonts w:ascii="Arial" w:eastAsia="Times New Roman" w:hAnsi="Arial" w:cs="Arial"/>
          <w:lang w:eastAsia="ar-SA"/>
        </w:rPr>
        <w:lastRenderedPageBreak/>
        <w:t xml:space="preserve">quelli già in uso presso Regione Marche. Questo approccio di “basso impatto” ha come vantaggio quello di richiedere un investimento modesto in quanto non si parte da zero ma da un prodotto/servizio comunque “finito”. Di contro è necessario predisporre attività tecniche mirate alla </w:t>
      </w:r>
      <w:proofErr w:type="spellStart"/>
      <w:r w:rsidRPr="00D43BAF">
        <w:rPr>
          <w:rFonts w:ascii="Arial" w:eastAsia="Times New Roman" w:hAnsi="Arial" w:cs="Arial"/>
          <w:lang w:eastAsia="ar-SA"/>
        </w:rPr>
        <w:t>ricontestualizzazione</w:t>
      </w:r>
      <w:proofErr w:type="spellEnd"/>
      <w:r w:rsidRPr="00D43BAF">
        <w:rPr>
          <w:rFonts w:ascii="Arial" w:eastAsia="Times New Roman" w:hAnsi="Arial" w:cs="Arial"/>
          <w:lang w:eastAsia="ar-SA"/>
        </w:rPr>
        <w:t xml:space="preserve"> dei prodotti e dei servizi per renderli aderenti alle nuove esigenze della Regione Marche, prevedendo anche degli adeguamenti dei processi in essere, con l’ottica di accelerare al massimo la digitalizzazione dei processi e dei procedimenti.</w:t>
      </w:r>
    </w:p>
    <w:p w14:paraId="2D59CABC" w14:textId="77777777" w:rsidR="00D43BAF" w:rsidRP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 xml:space="preserve">Al fine di procedere in tale percorso di utilizzo del patrimonio digitale </w:t>
      </w:r>
      <w:proofErr w:type="spellStart"/>
      <w:r w:rsidRPr="00D43BAF">
        <w:rPr>
          <w:rFonts w:ascii="Arial" w:eastAsia="Times New Roman" w:hAnsi="Arial" w:cs="Arial"/>
          <w:lang w:eastAsia="ar-SA"/>
        </w:rPr>
        <w:t>pre</w:t>
      </w:r>
      <w:proofErr w:type="spellEnd"/>
      <w:r w:rsidRPr="00D43BAF">
        <w:rPr>
          <w:rFonts w:ascii="Arial" w:eastAsia="Times New Roman" w:hAnsi="Arial" w:cs="Arial"/>
          <w:lang w:eastAsia="ar-SA"/>
        </w:rPr>
        <w:t>-esistente, tenuto conto dell’</w:t>
      </w:r>
      <w:proofErr w:type="spellStart"/>
      <w:r w:rsidRPr="00D43BAF">
        <w:rPr>
          <w:rFonts w:ascii="Arial" w:eastAsia="Times New Roman" w:hAnsi="Arial" w:cs="Arial"/>
          <w:lang w:eastAsia="ar-SA"/>
        </w:rPr>
        <w:t>effort</w:t>
      </w:r>
      <w:proofErr w:type="spellEnd"/>
      <w:r w:rsidRPr="00D43BAF">
        <w:rPr>
          <w:rFonts w:ascii="Arial" w:eastAsia="Times New Roman" w:hAnsi="Arial" w:cs="Arial"/>
          <w:lang w:eastAsia="ar-SA"/>
        </w:rPr>
        <w:t xml:space="preserve"> necessario per raggiungere tali importanti e sfidanti obiettivi, si rende necessario progettare la manutenzione evolutiva e migliorativa dei sistemi e dei front-end coinvolti e le attività collaterali di assistenza.</w:t>
      </w:r>
    </w:p>
    <w:p w14:paraId="68C352B4" w14:textId="7BF33893" w:rsidR="00D43BAF" w:rsidRDefault="00D43BAF" w:rsidP="00D43BAF">
      <w:pPr>
        <w:suppressAutoHyphens/>
        <w:spacing w:after="0" w:line="240" w:lineRule="auto"/>
        <w:jc w:val="both"/>
        <w:rPr>
          <w:rFonts w:ascii="Arial" w:eastAsia="Times New Roman" w:hAnsi="Arial" w:cs="Arial"/>
          <w:lang w:eastAsia="ar-SA"/>
        </w:rPr>
      </w:pPr>
      <w:r w:rsidRPr="00D43BAF">
        <w:rPr>
          <w:rFonts w:ascii="Arial" w:eastAsia="Times New Roman" w:hAnsi="Arial" w:cs="Arial"/>
          <w:lang w:eastAsia="ar-SA"/>
        </w:rPr>
        <w:t>Al fine di garantire la concreta partecipazione di tutti gli aggiudicatari al fine di superare il “lock-in” tecnico, è necessario anche definire con precisione le specifiche e le modalità che consentano la sostituzione “tecnica” dell’attuale prodotto con uno analogo, senza oneri aggiuntivi per l’Amministrazione e secondo quanto già previsto nell’AQ-ICT.</w:t>
      </w:r>
    </w:p>
    <w:p w14:paraId="3CCE5B42" w14:textId="538FD68E" w:rsidR="00D43BAF" w:rsidRDefault="00D43BAF" w:rsidP="00D43BAF">
      <w:pPr>
        <w:suppressAutoHyphens/>
        <w:spacing w:after="0" w:line="240" w:lineRule="auto"/>
        <w:jc w:val="both"/>
        <w:rPr>
          <w:rFonts w:ascii="Arial" w:eastAsia="Times New Roman" w:hAnsi="Arial" w:cs="Arial"/>
          <w:lang w:eastAsia="ar-SA"/>
        </w:rPr>
      </w:pPr>
    </w:p>
    <w:p w14:paraId="4139DC7C" w14:textId="77777777" w:rsidR="00D43BAF" w:rsidRPr="00D43BAF" w:rsidRDefault="00D43BAF" w:rsidP="00D43BAF">
      <w:pPr>
        <w:widowControl w:val="0"/>
        <w:spacing w:line="240" w:lineRule="auto"/>
        <w:ind w:right="-20"/>
        <w:jc w:val="both"/>
        <w:rPr>
          <w:rFonts w:ascii="Arial" w:eastAsia="Arial" w:hAnsi="Arial" w:cs="Arial"/>
          <w:b/>
          <w:bCs/>
          <w:color w:val="000000"/>
          <w:sz w:val="24"/>
          <w:szCs w:val="24"/>
        </w:rPr>
      </w:pPr>
      <w:r w:rsidRPr="00FF1982">
        <w:rPr>
          <w:rFonts w:ascii="Arial" w:eastAsia="Arial" w:hAnsi="Arial" w:cs="Arial"/>
          <w:b/>
          <w:bCs/>
          <w:color w:val="000000"/>
          <w:w w:val="99"/>
          <w:sz w:val="24"/>
          <w:szCs w:val="24"/>
        </w:rPr>
        <w:t>2</w:t>
      </w:r>
      <w:r w:rsidRPr="00FF1982">
        <w:rPr>
          <w:rFonts w:ascii="Arial" w:eastAsia="Arial" w:hAnsi="Arial" w:cs="Arial"/>
          <w:b/>
          <w:bCs/>
          <w:color w:val="000000"/>
          <w:spacing w:val="1"/>
          <w:sz w:val="24"/>
          <w:szCs w:val="24"/>
        </w:rPr>
        <w:t>.</w:t>
      </w:r>
      <w:r w:rsidRPr="00FF1982">
        <w:rPr>
          <w:rFonts w:ascii="Arial" w:eastAsia="Arial" w:hAnsi="Arial" w:cs="Arial"/>
          <w:b/>
          <w:bCs/>
          <w:color w:val="000000"/>
          <w:spacing w:val="75"/>
          <w:sz w:val="24"/>
          <w:szCs w:val="24"/>
        </w:rPr>
        <w:t xml:space="preserve"> </w:t>
      </w:r>
      <w:bookmarkStart w:id="1" w:name="_Toc140485353"/>
      <w:bookmarkStart w:id="2" w:name="_Toc140562951"/>
      <w:r w:rsidRPr="00D43BAF">
        <w:rPr>
          <w:rFonts w:ascii="Arial" w:eastAsia="Arial" w:hAnsi="Arial" w:cs="Arial"/>
          <w:b/>
          <w:bCs/>
          <w:color w:val="000000"/>
          <w:sz w:val="24"/>
          <w:szCs w:val="24"/>
        </w:rPr>
        <w:t>Suddivisione in lotti (in alternativa: Motivazione circa la mancata suddivisione in lotti)</w:t>
      </w:r>
      <w:bookmarkEnd w:id="1"/>
      <w:bookmarkEnd w:id="2"/>
    </w:p>
    <w:p w14:paraId="15F84A32" w14:textId="77777777" w:rsidR="00D43BAF" w:rsidRDefault="00D43BAF" w:rsidP="00D43BAF">
      <w:pPr>
        <w:rPr>
          <w:rFonts w:ascii="Arial" w:eastAsia="Times New Roman" w:hAnsi="Arial" w:cs="Arial"/>
          <w:lang w:eastAsia="ar-SA"/>
        </w:rPr>
      </w:pPr>
      <w:r w:rsidRPr="00D43BAF">
        <w:rPr>
          <w:rFonts w:ascii="Arial" w:eastAsia="Times New Roman" w:hAnsi="Arial" w:cs="Arial"/>
          <w:lang w:eastAsia="ar-SA"/>
        </w:rPr>
        <w:t xml:space="preserve">Ai sensi e per gli effetti dell’art. 58 del </w:t>
      </w:r>
      <w:proofErr w:type="spellStart"/>
      <w:r w:rsidRPr="00D43BAF">
        <w:rPr>
          <w:rFonts w:ascii="Arial" w:eastAsia="Times New Roman" w:hAnsi="Arial" w:cs="Arial"/>
          <w:lang w:eastAsia="ar-SA"/>
        </w:rPr>
        <w:t>D.lgs</w:t>
      </w:r>
      <w:proofErr w:type="spellEnd"/>
      <w:r w:rsidRPr="00D43BAF">
        <w:rPr>
          <w:rFonts w:ascii="Arial" w:eastAsia="Times New Roman" w:hAnsi="Arial" w:cs="Arial"/>
          <w:lang w:eastAsia="ar-SA"/>
        </w:rPr>
        <w:t xml:space="preserve"> n. 36/2023, si precisa che la presente procedura non viene suddivisa in lotti in quanto le prestazioni oggetto dell’affidamento, singolarmente considerate, non presentano una propria autonomia, fattibilità e utilità.</w:t>
      </w:r>
    </w:p>
    <w:p w14:paraId="7CEB481B" w14:textId="6DE421A1" w:rsidR="00D43BAF" w:rsidRDefault="00D43BAF" w:rsidP="00D43BAF">
      <w:pPr>
        <w:rPr>
          <w:rFonts w:ascii="Arial" w:eastAsia="Times New Roman" w:hAnsi="Arial" w:cs="Arial"/>
          <w:lang w:eastAsia="ar-SA"/>
        </w:rPr>
      </w:pPr>
      <w:r w:rsidRPr="00D43BAF">
        <w:rPr>
          <w:rFonts w:ascii="Arial" w:eastAsia="Times New Roman" w:hAnsi="Arial" w:cs="Arial"/>
          <w:lang w:eastAsia="ar-SA"/>
        </w:rPr>
        <w:t>La suddivisione in lotti potrebbe inoltre rendere eccessivamente difficile dal punto di vista tecnico il coordinamento delle attività che, qualora venissero svolte da più operatori diversi, incontrerebbero ostacoli nella gestione sinergica, efficace ed efficiente delle stesse, producendo conseguentemente maggiori oneri per l’Amministrazione.</w:t>
      </w:r>
    </w:p>
    <w:p w14:paraId="63EB1DD7" w14:textId="6AFC902A" w:rsidR="00581B41" w:rsidRDefault="00581B41" w:rsidP="00D43BAF">
      <w:pPr>
        <w:rPr>
          <w:rFonts w:ascii="Arial" w:eastAsia="Arial" w:hAnsi="Arial" w:cs="Arial"/>
          <w:b/>
          <w:bCs/>
          <w:color w:val="000000"/>
          <w:sz w:val="24"/>
          <w:szCs w:val="24"/>
        </w:rPr>
      </w:pPr>
      <w:r w:rsidRPr="00FF1982">
        <w:rPr>
          <w:rFonts w:ascii="Arial" w:eastAsia="Arial" w:hAnsi="Arial" w:cs="Arial"/>
          <w:b/>
          <w:bCs/>
          <w:color w:val="000000"/>
          <w:w w:val="99"/>
          <w:sz w:val="24"/>
          <w:szCs w:val="24"/>
        </w:rPr>
        <w:t>3</w:t>
      </w:r>
      <w:r>
        <w:rPr>
          <w:rFonts w:ascii="Arial" w:eastAsia="Arial" w:hAnsi="Arial" w:cs="Arial"/>
          <w:b/>
          <w:bCs/>
          <w:color w:val="000000"/>
          <w:sz w:val="24"/>
          <w:szCs w:val="24"/>
        </w:rPr>
        <w:t xml:space="preserve">. </w:t>
      </w:r>
      <w:r w:rsidRPr="00581B41">
        <w:rPr>
          <w:rFonts w:ascii="Arial" w:eastAsia="Arial" w:hAnsi="Arial" w:cs="Arial"/>
          <w:b/>
          <w:bCs/>
          <w:color w:val="000000"/>
          <w:sz w:val="24"/>
          <w:szCs w:val="24"/>
        </w:rPr>
        <w:t>Documento di sintesi sulle risultanze della consultazione preliminare di mercato</w:t>
      </w:r>
    </w:p>
    <w:p w14:paraId="76339D41" w14:textId="467D07FA" w:rsidR="00C9132C" w:rsidRDefault="00C9132C" w:rsidP="00D43BAF">
      <w:pPr>
        <w:rPr>
          <w:rFonts w:ascii="Arial" w:eastAsia="Times New Roman" w:hAnsi="Arial" w:cs="Arial"/>
          <w:lang w:eastAsia="ar-SA"/>
        </w:rPr>
      </w:pPr>
      <w:r w:rsidRPr="00C9132C">
        <w:rPr>
          <w:rFonts w:ascii="Arial" w:eastAsia="Times New Roman" w:hAnsi="Arial" w:cs="Arial"/>
          <w:lang w:eastAsia="ar-SA"/>
        </w:rPr>
        <w:t xml:space="preserve">La Regione Marche ha sottoscritto un Accordo Quadro, suddiviso in 9 lotti, con più operatori economici, ai sensi dell’art. 59, comma 4 lett. b), </w:t>
      </w:r>
      <w:proofErr w:type="spellStart"/>
      <w:r w:rsidRPr="00C9132C">
        <w:rPr>
          <w:rFonts w:ascii="Arial" w:eastAsia="Times New Roman" w:hAnsi="Arial" w:cs="Arial"/>
          <w:lang w:eastAsia="ar-SA"/>
        </w:rPr>
        <w:t>D.Lgs.</w:t>
      </w:r>
      <w:proofErr w:type="spellEnd"/>
      <w:r w:rsidRPr="00C9132C">
        <w:rPr>
          <w:rFonts w:ascii="Arial" w:eastAsia="Times New Roman" w:hAnsi="Arial" w:cs="Arial"/>
          <w:lang w:eastAsia="ar-SA"/>
        </w:rPr>
        <w:t xml:space="preserve"> n. 36/2023, avente ad oggetto l’affidamento dei servizi ICT per le strutture della Regione Marche e per gli Enti aderenti a progetti a regia regionale. N. GARA SIMOG: 9222902</w:t>
      </w:r>
      <w:r>
        <w:rPr>
          <w:rFonts w:ascii="Arial" w:eastAsia="Times New Roman" w:hAnsi="Arial" w:cs="Arial"/>
          <w:lang w:eastAsia="ar-SA"/>
        </w:rPr>
        <w:t xml:space="preserve">, </w:t>
      </w:r>
      <w:r w:rsidR="00ED0E54">
        <w:rPr>
          <w:rFonts w:ascii="Arial" w:eastAsia="Times New Roman" w:hAnsi="Arial" w:cs="Arial"/>
          <w:lang w:eastAsia="ar-SA"/>
        </w:rPr>
        <w:t xml:space="preserve">si intende pertanto ora procedere ad affidare i servizi </w:t>
      </w:r>
      <w:r w:rsidR="00ED0E54" w:rsidRPr="00ED0E54">
        <w:rPr>
          <w:rFonts w:ascii="Arial" w:eastAsia="Times New Roman" w:hAnsi="Arial" w:cs="Arial"/>
          <w:lang w:eastAsia="ar-SA"/>
        </w:rPr>
        <w:t>di assistenza, manutenzione, supporto e formazione del sistema informativo Accreditamento Eventi e Provider ECM in uso presso la Regione M</w:t>
      </w:r>
      <w:r w:rsidR="00ED0E54">
        <w:rPr>
          <w:rFonts w:ascii="Arial" w:eastAsia="Times New Roman" w:hAnsi="Arial" w:cs="Arial"/>
          <w:lang w:eastAsia="ar-SA"/>
        </w:rPr>
        <w:t>arche</w:t>
      </w:r>
      <w:r w:rsidR="00ED0E54" w:rsidRPr="00ED0E54">
        <w:rPr>
          <w:rFonts w:ascii="Arial" w:eastAsia="Times New Roman" w:hAnsi="Arial" w:cs="Arial"/>
          <w:lang w:eastAsia="ar-SA"/>
        </w:rPr>
        <w:t>, tramite Appalto Specifico discendente dall’AQ-ICT</w:t>
      </w:r>
      <w:r w:rsidR="00ED0E54">
        <w:rPr>
          <w:rFonts w:ascii="Arial" w:eastAsia="Times New Roman" w:hAnsi="Arial" w:cs="Arial"/>
          <w:lang w:eastAsia="ar-SA"/>
        </w:rPr>
        <w:t>.</w:t>
      </w:r>
    </w:p>
    <w:p w14:paraId="1198A529" w14:textId="77777777" w:rsidR="00ED0E54" w:rsidRPr="005D1079" w:rsidRDefault="00ED0E54" w:rsidP="00ED0E54">
      <w:pPr>
        <w:jc w:val="both"/>
        <w:rPr>
          <w:rFonts w:ascii="Helvetica" w:hAnsi="Helvetica" w:cs="Helvetica"/>
          <w:b/>
          <w:i/>
        </w:rPr>
      </w:pPr>
      <w:r w:rsidRPr="00ED0E54">
        <w:rPr>
          <w:rFonts w:ascii="Arial" w:eastAsia="Times New Roman" w:hAnsi="Arial" w:cs="Arial"/>
          <w:lang w:eastAsia="ar-SA"/>
        </w:rPr>
        <w:t>In adesione al vigente</w:t>
      </w:r>
      <w:r w:rsidRPr="005D1079">
        <w:rPr>
          <w:rFonts w:ascii="Helvetica" w:hAnsi="Helvetica" w:cs="Helvetica"/>
        </w:rPr>
        <w:t xml:space="preserve"> </w:t>
      </w:r>
      <w:bookmarkStart w:id="3" w:name="_Hlk139356633"/>
      <w:r w:rsidRPr="005D1079">
        <w:rPr>
          <w:rFonts w:ascii="Helvetica" w:hAnsi="Helvetica" w:cs="Helvetica"/>
          <w:b/>
          <w:i/>
        </w:rPr>
        <w:t xml:space="preserve">“Accordo quadro, suddiviso in 9 lotti, con più operatori economici, ai sensi dell’art. 59, comma 4, lett. b) del </w:t>
      </w:r>
      <w:proofErr w:type="spellStart"/>
      <w:r w:rsidRPr="005D1079">
        <w:rPr>
          <w:rFonts w:ascii="Helvetica" w:hAnsi="Helvetica" w:cs="Helvetica"/>
          <w:b/>
          <w:i/>
        </w:rPr>
        <w:t>D.Lgs.</w:t>
      </w:r>
      <w:proofErr w:type="spellEnd"/>
      <w:r w:rsidRPr="005D1079">
        <w:rPr>
          <w:rFonts w:ascii="Helvetica" w:hAnsi="Helvetica" w:cs="Helvetica"/>
          <w:b/>
          <w:i/>
        </w:rPr>
        <w:t xml:space="preserve"> n. 36/2023, avente ad oggetto l’affidamento dei servizi ICT per le strutture della Regione Marche e per gli enti aderenti a progetti a regia regionale” </w:t>
      </w:r>
      <w:bookmarkEnd w:id="3"/>
      <w:r w:rsidRPr="005D1079">
        <w:rPr>
          <w:rFonts w:ascii="Helvetica" w:hAnsi="Helvetica" w:cs="Helvetica"/>
          <w:bCs/>
          <w:i/>
        </w:rPr>
        <w:t>(</w:t>
      </w:r>
      <w:r w:rsidRPr="005D1079">
        <w:rPr>
          <w:rFonts w:ascii="Helvetica" w:hAnsi="Helvetica" w:cs="Helvetica"/>
          <w:i/>
        </w:rPr>
        <w:t>infra: AQ-ICT)</w:t>
      </w:r>
      <w:r w:rsidRPr="005D1079">
        <w:rPr>
          <w:rFonts w:ascii="Helvetica" w:hAnsi="Helvetica" w:cs="Helvetica"/>
        </w:rPr>
        <w:t>,</w:t>
      </w:r>
      <w:r w:rsidRPr="005D1079">
        <w:rPr>
          <w:rFonts w:ascii="Helvetica" w:hAnsi="Helvetica" w:cs="Helvetica"/>
          <w:b/>
          <w:i/>
        </w:rPr>
        <w:t>G08034</w:t>
      </w:r>
      <w:r>
        <w:rPr>
          <w:rFonts w:ascii="Helvetica" w:hAnsi="Helvetica" w:cs="Helvetica"/>
          <w:b/>
          <w:i/>
        </w:rPr>
        <w:t xml:space="preserve"> </w:t>
      </w:r>
      <w:r w:rsidRPr="001D56FF">
        <w:rPr>
          <w:rFonts w:ascii="Helvetica" w:hAnsi="Helvetica" w:cs="Helvetica"/>
        </w:rPr>
        <w:t xml:space="preserve">si intende procedere </w:t>
      </w:r>
      <w:r>
        <w:rPr>
          <w:rFonts w:ascii="Helvetica" w:hAnsi="Helvetica" w:cs="Helvetica"/>
        </w:rPr>
        <w:t>ad avviare una procedura di rilancio competitivo per l’</w:t>
      </w:r>
      <w:r w:rsidRPr="001D56FF">
        <w:rPr>
          <w:rFonts w:ascii="Helvetica" w:hAnsi="Helvetica" w:cs="Helvetica"/>
        </w:rPr>
        <w:t>affida</w:t>
      </w:r>
      <w:r>
        <w:rPr>
          <w:rFonts w:ascii="Helvetica" w:hAnsi="Helvetica" w:cs="Helvetica"/>
        </w:rPr>
        <w:t>mento de</w:t>
      </w:r>
      <w:r w:rsidRPr="001D56FF">
        <w:rPr>
          <w:rFonts w:ascii="Helvetica" w:hAnsi="Helvetica" w:cs="Helvetica"/>
        </w:rPr>
        <w:t>i servizi professionali per la manutenzione ordinaria, correttiva ed evolutiva</w:t>
      </w:r>
      <w:r>
        <w:rPr>
          <w:rFonts w:ascii="Helvetica" w:hAnsi="Helvetica" w:cs="Helvetica"/>
        </w:rPr>
        <w:t xml:space="preserve">, nonché </w:t>
      </w:r>
      <w:r w:rsidRPr="001D56FF">
        <w:rPr>
          <w:rFonts w:ascii="Helvetica" w:hAnsi="Helvetica" w:cs="Helvetica"/>
        </w:rPr>
        <w:t>i servizi di Help-desk di 1° e 2° livello</w:t>
      </w:r>
      <w:r>
        <w:rPr>
          <w:rFonts w:ascii="Helvetica" w:hAnsi="Helvetica" w:cs="Helvetica"/>
        </w:rPr>
        <w:t xml:space="preserve"> e</w:t>
      </w:r>
      <w:r w:rsidRPr="001D56FF">
        <w:rPr>
          <w:rFonts w:ascii="Helvetica" w:hAnsi="Helvetica" w:cs="Helvetica"/>
        </w:rPr>
        <w:t xml:space="preserve"> formazione </w:t>
      </w:r>
      <w:r>
        <w:rPr>
          <w:rFonts w:ascii="Helvetica" w:hAnsi="Helvetica" w:cs="Helvetica"/>
        </w:rPr>
        <w:t>come di seguito meglio definiti, per i</w:t>
      </w:r>
      <w:r w:rsidRPr="001D56FF">
        <w:rPr>
          <w:rFonts w:ascii="Helvetica" w:hAnsi="Helvetica" w:cs="Helvetica"/>
        </w:rPr>
        <w:t xml:space="preserve">l sistema informativo </w:t>
      </w:r>
      <w:r w:rsidRPr="001966CE">
        <w:rPr>
          <w:rFonts w:ascii="Helvetica" w:hAnsi="Helvetica" w:cs="Helvetica"/>
          <w:b/>
        </w:rPr>
        <w:t>“Portale per la formazione in Sanità della Regione Marche”</w:t>
      </w:r>
      <w:r w:rsidRPr="001D56FF">
        <w:rPr>
          <w:rFonts w:ascii="Helvetica" w:hAnsi="Helvetica" w:cs="Helvetica"/>
        </w:rPr>
        <w:t xml:space="preserve"> </w:t>
      </w:r>
      <w:r>
        <w:rPr>
          <w:rFonts w:ascii="Helvetica" w:hAnsi="Helvetica" w:cs="Helvetica"/>
        </w:rPr>
        <w:t xml:space="preserve">sopra descritto. </w:t>
      </w:r>
    </w:p>
    <w:p w14:paraId="2804BE0F" w14:textId="77777777" w:rsidR="00ED0E54" w:rsidRDefault="00ED0E54" w:rsidP="00ED0E54">
      <w:pPr>
        <w:jc w:val="both"/>
        <w:rPr>
          <w:rFonts w:ascii="Helvetica" w:hAnsi="Helvetica" w:cs="Helvetica"/>
        </w:rPr>
      </w:pPr>
    </w:p>
    <w:p w14:paraId="58FC06B6" w14:textId="77777777" w:rsidR="00ED0E54" w:rsidRPr="0094636C" w:rsidRDefault="00ED0E54" w:rsidP="00ED0E54">
      <w:pPr>
        <w:numPr>
          <w:ilvl w:val="0"/>
          <w:numId w:val="4"/>
        </w:numPr>
        <w:shd w:val="clear" w:color="auto" w:fill="FFFFFF"/>
        <w:spacing w:after="0" w:line="240" w:lineRule="auto"/>
        <w:jc w:val="both"/>
        <w:rPr>
          <w:rFonts w:ascii="Arial" w:hAnsi="Arial" w:cs="Arial"/>
          <w:color w:val="444444"/>
          <w:sz w:val="21"/>
          <w:szCs w:val="21"/>
          <w:lang w:eastAsia="it-IT"/>
        </w:rPr>
      </w:pPr>
      <w:r w:rsidRPr="007D1378">
        <w:rPr>
          <w:rFonts w:ascii="Helvetica" w:hAnsi="Helvetica" w:cs="Helvetica"/>
        </w:rPr>
        <w:t>L’affidamento avverrà tramite Appalto Specifico (</w:t>
      </w:r>
      <w:r w:rsidRPr="007D1378">
        <w:rPr>
          <w:rFonts w:ascii="Helvetica" w:hAnsi="Helvetica" w:cs="Helvetica"/>
          <w:i/>
        </w:rPr>
        <w:t>infra:</w:t>
      </w:r>
      <w:r w:rsidRPr="007D1378">
        <w:rPr>
          <w:rFonts w:ascii="Helvetica" w:hAnsi="Helvetica" w:cs="Helvetica"/>
        </w:rPr>
        <w:t xml:space="preserve"> AS) discendente dall’AQ-ICT sopra indicato</w:t>
      </w:r>
      <w:r>
        <w:rPr>
          <w:rFonts w:ascii="Helvetica" w:hAnsi="Helvetica" w:cs="Helvetica"/>
        </w:rPr>
        <w:t xml:space="preserve"> il cui ambito tematico è quello </w:t>
      </w:r>
      <w:r w:rsidRPr="001D56FF">
        <w:rPr>
          <w:rFonts w:ascii="Helvetica" w:hAnsi="Helvetica" w:cs="Helvetica"/>
        </w:rPr>
        <w:t>specifico del lotto n. 2</w:t>
      </w:r>
      <w:r>
        <w:rPr>
          <w:rFonts w:ascii="Helvetica" w:hAnsi="Helvetica" w:cs="Helvetica"/>
        </w:rPr>
        <w:t xml:space="preserve"> </w:t>
      </w:r>
      <w:r w:rsidRPr="0094636C">
        <w:rPr>
          <w:rFonts w:ascii="Helvetica" w:hAnsi="Helvetica" w:cs="Helvetica"/>
        </w:rPr>
        <w:t>(capitolo “24 del “</w:t>
      </w:r>
      <w:hyperlink r:id="rId8" w:tooltip="Scarica il file" w:history="1">
        <w:r w:rsidRPr="005D1079">
          <w:rPr>
            <w:rStyle w:val="Collegamentoipertestuale"/>
            <w:sz w:val="21"/>
            <w:szCs w:val="21"/>
          </w:rPr>
          <w:t>Disciplinare della procedura</w:t>
        </w:r>
      </w:hyperlink>
      <w:r w:rsidRPr="0094636C">
        <w:rPr>
          <w:rFonts w:ascii="Arial" w:hAnsi="Arial" w:cs="Arial"/>
          <w:color w:val="444444"/>
          <w:sz w:val="21"/>
          <w:szCs w:val="21"/>
        </w:rPr>
        <w:t>”</w:t>
      </w:r>
      <w:r w:rsidRPr="0094636C">
        <w:rPr>
          <w:rFonts w:ascii="Helvetica" w:hAnsi="Helvetica" w:cs="Helvetica"/>
        </w:rPr>
        <w:t xml:space="preserve"> </w:t>
      </w:r>
      <w:r>
        <w:rPr>
          <w:rFonts w:ascii="Helvetica" w:hAnsi="Helvetica" w:cs="Helvetica"/>
        </w:rPr>
        <w:t xml:space="preserve">- </w:t>
      </w:r>
      <w:r w:rsidRPr="0094636C">
        <w:rPr>
          <w:rFonts w:ascii="Helvetica" w:hAnsi="Helvetica" w:cs="Helvetica"/>
        </w:rPr>
        <w:t>APPALTI SPECIFICI)</w:t>
      </w:r>
    </w:p>
    <w:p w14:paraId="579A55F9" w14:textId="77777777" w:rsidR="00ED0E54" w:rsidRPr="001D56FF" w:rsidRDefault="00ED0E54" w:rsidP="00ED0E54">
      <w:pPr>
        <w:jc w:val="both"/>
        <w:rPr>
          <w:rFonts w:ascii="Helvetica" w:hAnsi="Helvetica" w:cs="Helvetic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759"/>
        <w:gridCol w:w="8290"/>
      </w:tblGrid>
      <w:tr w:rsidR="00ED0E54" w:rsidRPr="001D56FF" w14:paraId="31058B33" w14:textId="77777777" w:rsidTr="00192BD4">
        <w:trPr>
          <w:trHeight w:val="300"/>
        </w:trPr>
        <w:tc>
          <w:tcPr>
            <w:tcW w:w="590" w:type="dxa"/>
            <w:shd w:val="clear" w:color="auto" w:fill="auto"/>
            <w:noWrap/>
            <w:vAlign w:val="center"/>
          </w:tcPr>
          <w:p w14:paraId="56E113D6" w14:textId="77777777" w:rsidR="00ED0E54" w:rsidRPr="00657932" w:rsidRDefault="00ED0E54" w:rsidP="00192BD4">
            <w:pPr>
              <w:jc w:val="both"/>
              <w:rPr>
                <w:rFonts w:ascii="Helvetica" w:hAnsi="Helvetica" w:cs="Helvetica"/>
                <w:b/>
                <w:sz w:val="18"/>
              </w:rPr>
            </w:pPr>
            <w:r>
              <w:rPr>
                <w:rFonts w:ascii="Helvetica" w:hAnsi="Helvetica" w:cs="Helvetica"/>
                <w:b/>
                <w:sz w:val="18"/>
              </w:rPr>
              <w:t>Lotto</w:t>
            </w:r>
          </w:p>
        </w:tc>
        <w:tc>
          <w:tcPr>
            <w:tcW w:w="759" w:type="dxa"/>
            <w:shd w:val="clear" w:color="auto" w:fill="auto"/>
            <w:noWrap/>
            <w:vAlign w:val="center"/>
          </w:tcPr>
          <w:p w14:paraId="13C2E58B" w14:textId="77777777" w:rsidR="00ED0E54" w:rsidRPr="00657932" w:rsidRDefault="00ED0E54" w:rsidP="00192BD4">
            <w:pPr>
              <w:jc w:val="both"/>
              <w:rPr>
                <w:rFonts w:ascii="Helvetica" w:hAnsi="Helvetica" w:cs="Helvetica"/>
                <w:b/>
                <w:sz w:val="18"/>
              </w:rPr>
            </w:pPr>
            <w:r>
              <w:rPr>
                <w:rFonts w:ascii="Helvetica" w:hAnsi="Helvetica" w:cs="Helvetica"/>
                <w:b/>
                <w:sz w:val="18"/>
              </w:rPr>
              <w:t>Sigla</w:t>
            </w:r>
          </w:p>
        </w:tc>
        <w:tc>
          <w:tcPr>
            <w:tcW w:w="8290" w:type="dxa"/>
            <w:shd w:val="clear" w:color="auto" w:fill="auto"/>
            <w:noWrap/>
            <w:vAlign w:val="center"/>
          </w:tcPr>
          <w:p w14:paraId="36ECAF15" w14:textId="77777777" w:rsidR="00ED0E54" w:rsidRPr="00657932" w:rsidRDefault="00ED0E54" w:rsidP="00192BD4">
            <w:pPr>
              <w:jc w:val="both"/>
              <w:rPr>
                <w:rFonts w:ascii="Helvetica" w:hAnsi="Helvetica" w:cs="Helvetica"/>
                <w:b/>
                <w:sz w:val="18"/>
              </w:rPr>
            </w:pPr>
            <w:r>
              <w:rPr>
                <w:rFonts w:ascii="Helvetica" w:hAnsi="Helvetica" w:cs="Helvetica"/>
                <w:b/>
                <w:sz w:val="18"/>
              </w:rPr>
              <w:t>Descrizione</w:t>
            </w:r>
          </w:p>
        </w:tc>
      </w:tr>
      <w:tr w:rsidR="00ED0E54" w:rsidRPr="001D56FF" w14:paraId="2BDD8FE0" w14:textId="77777777" w:rsidTr="00192BD4">
        <w:trPr>
          <w:trHeight w:val="300"/>
        </w:trPr>
        <w:tc>
          <w:tcPr>
            <w:tcW w:w="590" w:type="dxa"/>
            <w:shd w:val="clear" w:color="auto" w:fill="auto"/>
            <w:noWrap/>
            <w:vAlign w:val="center"/>
            <w:hideMark/>
          </w:tcPr>
          <w:p w14:paraId="3CBA03D0" w14:textId="77777777" w:rsidR="00ED0E54" w:rsidRPr="00E9377E" w:rsidRDefault="00ED0E54" w:rsidP="00192BD4">
            <w:pPr>
              <w:jc w:val="both"/>
              <w:rPr>
                <w:rFonts w:ascii="Helvetica" w:hAnsi="Helvetica" w:cs="Helvetica"/>
                <w:sz w:val="16"/>
              </w:rPr>
            </w:pPr>
            <w:r w:rsidRPr="00E9377E">
              <w:rPr>
                <w:rFonts w:ascii="Helvetica" w:hAnsi="Helvetica" w:cs="Helvetica"/>
                <w:sz w:val="16"/>
              </w:rPr>
              <w:t>2</w:t>
            </w:r>
          </w:p>
        </w:tc>
        <w:tc>
          <w:tcPr>
            <w:tcW w:w="759" w:type="dxa"/>
            <w:shd w:val="clear" w:color="auto" w:fill="auto"/>
            <w:noWrap/>
            <w:vAlign w:val="center"/>
            <w:hideMark/>
          </w:tcPr>
          <w:p w14:paraId="473105B3" w14:textId="77777777" w:rsidR="00ED0E54" w:rsidRPr="00E9377E" w:rsidRDefault="00ED0E54" w:rsidP="00192BD4">
            <w:pPr>
              <w:jc w:val="both"/>
              <w:rPr>
                <w:rFonts w:ascii="Helvetica" w:hAnsi="Helvetica" w:cs="Helvetica"/>
                <w:sz w:val="16"/>
              </w:rPr>
            </w:pPr>
            <w:r w:rsidRPr="00E9377E">
              <w:rPr>
                <w:rFonts w:ascii="Helvetica" w:hAnsi="Helvetica" w:cs="Helvetica"/>
                <w:sz w:val="16"/>
              </w:rPr>
              <w:t>SIS</w:t>
            </w:r>
          </w:p>
        </w:tc>
        <w:tc>
          <w:tcPr>
            <w:tcW w:w="8290" w:type="dxa"/>
            <w:shd w:val="clear" w:color="auto" w:fill="auto"/>
            <w:noWrap/>
            <w:hideMark/>
          </w:tcPr>
          <w:p w14:paraId="3EB47447" w14:textId="77777777" w:rsidR="00ED0E54" w:rsidRPr="00E9377E" w:rsidRDefault="00ED0E54" w:rsidP="00192BD4">
            <w:pPr>
              <w:jc w:val="both"/>
              <w:rPr>
                <w:rFonts w:ascii="Helvetica" w:hAnsi="Helvetica" w:cs="Helvetica"/>
                <w:sz w:val="16"/>
              </w:rPr>
            </w:pPr>
            <w:r w:rsidRPr="00E9377E">
              <w:rPr>
                <w:rFonts w:ascii="Helvetica" w:hAnsi="Helvetica" w:cs="Helvetica"/>
                <w:sz w:val="16"/>
              </w:rPr>
              <w:t>Sistemi informativi sanitari e dei servizi sociali a valenza regionale (CUP, FSE, RIS, LIS, Rete del territorio, cartelle cliniche e sociali, infrastrutture di interoperabilità e comunicazione)</w:t>
            </w:r>
          </w:p>
        </w:tc>
      </w:tr>
    </w:tbl>
    <w:p w14:paraId="00A36FC3" w14:textId="63CC6945" w:rsidR="00D43BAF" w:rsidRPr="00FF1982" w:rsidRDefault="00D43BAF" w:rsidP="00D43BAF">
      <w:pPr>
        <w:widowControl w:val="0"/>
        <w:spacing w:line="240" w:lineRule="auto"/>
        <w:ind w:right="-20"/>
        <w:jc w:val="both"/>
        <w:rPr>
          <w:rFonts w:ascii="Arial" w:eastAsia="Arial" w:hAnsi="Arial" w:cs="Arial"/>
          <w:b/>
          <w:bCs/>
          <w:color w:val="000000"/>
          <w:sz w:val="24"/>
          <w:szCs w:val="24"/>
        </w:rPr>
      </w:pPr>
    </w:p>
    <w:p w14:paraId="5026EEC9" w14:textId="77777777" w:rsidR="00D43BAF" w:rsidRPr="00D43BAF" w:rsidRDefault="00D43BAF" w:rsidP="00D43BAF">
      <w:pPr>
        <w:suppressAutoHyphens/>
        <w:spacing w:after="0" w:line="240" w:lineRule="auto"/>
        <w:jc w:val="both"/>
        <w:rPr>
          <w:rFonts w:ascii="Arial" w:eastAsia="Times New Roman" w:hAnsi="Arial" w:cs="Arial"/>
          <w:lang w:eastAsia="ar-SA"/>
        </w:rPr>
      </w:pPr>
    </w:p>
    <w:p w14:paraId="43A9DC67" w14:textId="77777777" w:rsidR="00ED0E54" w:rsidRPr="001D56FF" w:rsidRDefault="00ED0E54" w:rsidP="00ED0E54">
      <w:pPr>
        <w:jc w:val="both"/>
        <w:rPr>
          <w:rFonts w:ascii="Helvetica" w:hAnsi="Helvetica" w:cs="Helvetica"/>
        </w:rPr>
      </w:pPr>
      <w:r w:rsidRPr="001D56FF">
        <w:rPr>
          <w:rFonts w:ascii="Helvetica" w:hAnsi="Helvetica" w:cs="Helvetica"/>
        </w:rPr>
        <w:t>I servizi che si intendono affidare</w:t>
      </w:r>
      <w:r>
        <w:rPr>
          <w:rFonts w:ascii="Helvetica" w:hAnsi="Helvetica" w:cs="Helvetica"/>
        </w:rPr>
        <w:t xml:space="preserve"> con il seguente AS</w:t>
      </w:r>
      <w:r w:rsidRPr="001D56FF">
        <w:rPr>
          <w:rFonts w:ascii="Helvetica" w:hAnsi="Helvetica" w:cs="Helvetica"/>
        </w:rPr>
        <w:t>, in base alla classificazione prevista dall’AQ-ICT, sono i seguenti:</w:t>
      </w:r>
    </w:p>
    <w:tbl>
      <w:tblPr>
        <w:tblW w:w="9714" w:type="dxa"/>
        <w:tblInd w:w="137" w:type="dxa"/>
        <w:tblCellMar>
          <w:left w:w="70" w:type="dxa"/>
          <w:right w:w="70" w:type="dxa"/>
        </w:tblCellMar>
        <w:tblLook w:val="04A0" w:firstRow="1" w:lastRow="0" w:firstColumn="1" w:lastColumn="0" w:noHBand="0" w:noVBand="1"/>
      </w:tblPr>
      <w:tblGrid>
        <w:gridCol w:w="1020"/>
        <w:gridCol w:w="8694"/>
      </w:tblGrid>
      <w:tr w:rsidR="00ED0E54" w:rsidRPr="001D56FF" w14:paraId="6947968C" w14:textId="77777777" w:rsidTr="00192BD4">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92F30"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  </w:t>
            </w:r>
            <w:r w:rsidRPr="006E1614">
              <w:rPr>
                <w:rFonts w:ascii="Helvetica" w:hAnsi="Helvetica" w:cs="Helvetica"/>
                <w:b/>
                <w:bCs/>
                <w:color w:val="000000"/>
                <w:sz w:val="18"/>
                <w:szCs w:val="24"/>
                <w:lang w:eastAsia="it-IT"/>
              </w:rPr>
              <w:t>Sigla</w:t>
            </w:r>
          </w:p>
        </w:tc>
        <w:tc>
          <w:tcPr>
            <w:tcW w:w="8694" w:type="dxa"/>
            <w:tcBorders>
              <w:top w:val="single" w:sz="4" w:space="0" w:color="auto"/>
              <w:left w:val="nil"/>
              <w:bottom w:val="single" w:sz="4" w:space="0" w:color="auto"/>
              <w:right w:val="single" w:sz="4" w:space="0" w:color="auto"/>
            </w:tcBorders>
            <w:shd w:val="clear" w:color="auto" w:fill="auto"/>
            <w:noWrap/>
            <w:vAlign w:val="center"/>
            <w:hideMark/>
          </w:tcPr>
          <w:p w14:paraId="5214211F"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Descrizione servizio</w:t>
            </w:r>
          </w:p>
        </w:tc>
      </w:tr>
      <w:tr w:rsidR="00ED0E54" w:rsidRPr="001D56FF" w14:paraId="4B2F8FD6"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A677576"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MAC</w:t>
            </w:r>
          </w:p>
        </w:tc>
        <w:tc>
          <w:tcPr>
            <w:tcW w:w="8694" w:type="dxa"/>
            <w:tcBorders>
              <w:top w:val="nil"/>
              <w:left w:val="nil"/>
              <w:bottom w:val="single" w:sz="4" w:space="0" w:color="auto"/>
              <w:right w:val="single" w:sz="4" w:space="0" w:color="auto"/>
            </w:tcBorders>
            <w:shd w:val="clear" w:color="auto" w:fill="auto"/>
            <w:noWrap/>
            <w:vAlign w:val="center"/>
            <w:hideMark/>
          </w:tcPr>
          <w:p w14:paraId="6E1232B1"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Manutenzione ordinaria, </w:t>
            </w:r>
            <w:proofErr w:type="spellStart"/>
            <w:r w:rsidRPr="006E1614">
              <w:rPr>
                <w:rFonts w:ascii="Helvetica" w:hAnsi="Helvetica" w:cs="Helvetica"/>
                <w:color w:val="000000"/>
                <w:sz w:val="18"/>
                <w:szCs w:val="24"/>
                <w:lang w:eastAsia="it-IT"/>
              </w:rPr>
              <w:t>Adeguativa</w:t>
            </w:r>
            <w:proofErr w:type="spellEnd"/>
            <w:r w:rsidRPr="006E1614">
              <w:rPr>
                <w:rFonts w:ascii="Helvetica" w:hAnsi="Helvetica" w:cs="Helvetica"/>
                <w:color w:val="000000"/>
                <w:sz w:val="18"/>
                <w:szCs w:val="24"/>
                <w:lang w:eastAsia="it-IT"/>
              </w:rPr>
              <w:t>, Correttiva dell’applicativo software</w:t>
            </w:r>
          </w:p>
        </w:tc>
      </w:tr>
      <w:tr w:rsidR="00ED0E54" w:rsidRPr="001D56FF" w14:paraId="66A147C1"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AADCEFE"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MEV</w:t>
            </w:r>
          </w:p>
        </w:tc>
        <w:tc>
          <w:tcPr>
            <w:tcW w:w="8694" w:type="dxa"/>
            <w:tcBorders>
              <w:top w:val="nil"/>
              <w:left w:val="nil"/>
              <w:bottom w:val="single" w:sz="4" w:space="0" w:color="auto"/>
              <w:right w:val="single" w:sz="4" w:space="0" w:color="auto"/>
            </w:tcBorders>
            <w:shd w:val="clear" w:color="auto" w:fill="auto"/>
            <w:noWrap/>
            <w:vAlign w:val="center"/>
            <w:hideMark/>
          </w:tcPr>
          <w:p w14:paraId="78EAE6B3"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Sviluppo e Manutenzione evolutiva dell’applicativo software</w:t>
            </w:r>
          </w:p>
        </w:tc>
      </w:tr>
      <w:tr w:rsidR="00ED0E54" w:rsidRPr="001D56FF" w14:paraId="5FD71EB3"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44A9226"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PASC</w:t>
            </w:r>
          </w:p>
        </w:tc>
        <w:tc>
          <w:tcPr>
            <w:tcW w:w="8694" w:type="dxa"/>
            <w:tcBorders>
              <w:top w:val="nil"/>
              <w:left w:val="nil"/>
              <w:bottom w:val="single" w:sz="4" w:space="0" w:color="auto"/>
              <w:right w:val="single" w:sz="4" w:space="0" w:color="auto"/>
            </w:tcBorders>
            <w:shd w:val="clear" w:color="auto" w:fill="auto"/>
            <w:noWrap/>
            <w:vAlign w:val="center"/>
            <w:hideMark/>
          </w:tcPr>
          <w:p w14:paraId="4BD5B03E"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Passaggio consegne, dati e documentazione tecnica – parallelo (obbligatorio)</w:t>
            </w:r>
          </w:p>
        </w:tc>
      </w:tr>
      <w:tr w:rsidR="00ED0E54" w:rsidRPr="001D56FF" w14:paraId="29138566"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AC1B39C"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GESA</w:t>
            </w:r>
          </w:p>
        </w:tc>
        <w:tc>
          <w:tcPr>
            <w:tcW w:w="8694" w:type="dxa"/>
            <w:tcBorders>
              <w:top w:val="nil"/>
              <w:left w:val="nil"/>
              <w:bottom w:val="single" w:sz="4" w:space="0" w:color="auto"/>
              <w:right w:val="single" w:sz="4" w:space="0" w:color="auto"/>
            </w:tcBorders>
            <w:shd w:val="clear" w:color="auto" w:fill="auto"/>
            <w:noWrap/>
            <w:vAlign w:val="center"/>
            <w:hideMark/>
          </w:tcPr>
          <w:p w14:paraId="541447CE"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Gestione applicativo software (attività specialistiche) </w:t>
            </w:r>
          </w:p>
        </w:tc>
      </w:tr>
      <w:tr w:rsidR="00ED0E54" w:rsidRPr="001D56FF" w14:paraId="51E02AA4"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CF1728B"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FAS</w:t>
            </w:r>
          </w:p>
        </w:tc>
        <w:tc>
          <w:tcPr>
            <w:tcW w:w="8694" w:type="dxa"/>
            <w:tcBorders>
              <w:top w:val="nil"/>
              <w:left w:val="nil"/>
              <w:bottom w:val="single" w:sz="4" w:space="0" w:color="auto"/>
              <w:right w:val="single" w:sz="4" w:space="0" w:color="auto"/>
            </w:tcBorders>
            <w:shd w:val="clear" w:color="auto" w:fill="auto"/>
            <w:noWrap/>
            <w:vAlign w:val="center"/>
            <w:hideMark/>
          </w:tcPr>
          <w:p w14:paraId="05C42C32" w14:textId="77777777" w:rsidR="00ED0E54" w:rsidRPr="006E1614" w:rsidRDefault="00ED0E54" w:rsidP="00192BD4">
            <w:pPr>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Formazione, assistenza on site e supporto specialistico</w:t>
            </w:r>
          </w:p>
        </w:tc>
      </w:tr>
      <w:tr w:rsidR="00ED0E54" w:rsidRPr="001D56FF" w14:paraId="5D75B7B1" w14:textId="77777777" w:rsidTr="00192BD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FD0C36D" w14:textId="77777777" w:rsidR="00ED0E54" w:rsidRPr="006E1614" w:rsidRDefault="00ED0E54" w:rsidP="00192BD4">
            <w:pPr>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HLP+REM</w:t>
            </w:r>
          </w:p>
        </w:tc>
        <w:tc>
          <w:tcPr>
            <w:tcW w:w="8694" w:type="dxa"/>
            <w:tcBorders>
              <w:top w:val="nil"/>
              <w:left w:val="nil"/>
              <w:bottom w:val="single" w:sz="4" w:space="0" w:color="auto"/>
              <w:right w:val="single" w:sz="4" w:space="0" w:color="auto"/>
            </w:tcBorders>
            <w:shd w:val="clear" w:color="auto" w:fill="auto"/>
            <w:noWrap/>
            <w:vAlign w:val="center"/>
            <w:hideMark/>
          </w:tcPr>
          <w:p w14:paraId="26E5EB04" w14:textId="77777777" w:rsidR="00ED0E54" w:rsidRPr="006E1614" w:rsidRDefault="00ED0E54" w:rsidP="00192BD4">
            <w:pPr>
              <w:jc w:val="both"/>
              <w:rPr>
                <w:rFonts w:ascii="Helvetica" w:hAnsi="Helvetica" w:cs="Helvetica"/>
                <w:color w:val="000000"/>
                <w:sz w:val="18"/>
                <w:lang w:eastAsia="it-IT"/>
              </w:rPr>
            </w:pPr>
            <w:r w:rsidRPr="006E1614">
              <w:rPr>
                <w:rFonts w:ascii="Helvetica" w:hAnsi="Helvetica" w:cs="Helvetica"/>
                <w:color w:val="000000"/>
                <w:sz w:val="18"/>
                <w:lang w:eastAsia="it-IT"/>
              </w:rPr>
              <w:t xml:space="preserve">help desk di I° livello ed assistenza di II° livello integrata </w:t>
            </w:r>
          </w:p>
        </w:tc>
      </w:tr>
    </w:tbl>
    <w:p w14:paraId="0814E6D5" w14:textId="77777777" w:rsidR="00ED0E54" w:rsidRPr="001D56FF" w:rsidRDefault="00ED0E54" w:rsidP="00ED0E54">
      <w:pPr>
        <w:jc w:val="both"/>
        <w:rPr>
          <w:rFonts w:ascii="Helvetica" w:hAnsi="Helvetica" w:cs="Helvetica"/>
        </w:rPr>
      </w:pPr>
    </w:p>
    <w:p w14:paraId="21B57047" w14:textId="77777777" w:rsidR="00ED0E54" w:rsidRDefault="00ED0E54">
      <w:pPr>
        <w:rPr>
          <w:rFonts w:ascii="Arial" w:eastAsia="Arial" w:hAnsi="Arial" w:cs="Arial"/>
          <w:b/>
          <w:bCs/>
          <w:color w:val="000000"/>
          <w:sz w:val="24"/>
          <w:szCs w:val="24"/>
        </w:rPr>
      </w:pPr>
      <w:r>
        <w:rPr>
          <w:rFonts w:ascii="Arial" w:eastAsia="Arial" w:hAnsi="Arial" w:cs="Arial"/>
          <w:b/>
          <w:bCs/>
          <w:color w:val="000000"/>
          <w:sz w:val="24"/>
          <w:szCs w:val="24"/>
        </w:rPr>
        <w:t xml:space="preserve">4. </w:t>
      </w:r>
      <w:r w:rsidRPr="00ED0E54">
        <w:rPr>
          <w:rFonts w:ascii="Arial" w:eastAsia="Arial" w:hAnsi="Arial" w:cs="Arial"/>
          <w:b/>
          <w:bCs/>
          <w:color w:val="000000"/>
          <w:sz w:val="24"/>
          <w:szCs w:val="24"/>
        </w:rPr>
        <w:t>Calcolo importi, analisi prezzi, stima dei costi della manodopera e quantificazione dei costi della sicurezza da rischi interferenze non assoggettabili a ribasso. Importo a base d’asta.</w:t>
      </w:r>
    </w:p>
    <w:p w14:paraId="48A10518" w14:textId="77777777" w:rsidR="00ED0E54" w:rsidRPr="00C946B6" w:rsidRDefault="00ED0E54" w:rsidP="00ED0E54">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Essendo tale appalto discendente da un accordo quadro, si procederà a definire i valori dei servizi secondo quanto disciplinato e consentito in tale AQ ed in base alle offerte prodotte dagli aggiudicatari dell’AQ.</w:t>
      </w:r>
    </w:p>
    <w:p w14:paraId="644D577D" w14:textId="77777777" w:rsidR="00ED0E54" w:rsidRPr="00C946B6" w:rsidRDefault="00ED0E54" w:rsidP="00ED0E54">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Nel seguito verrà determinata la consistenza di ciascuna tipologia di servizio definita in AQ.</w:t>
      </w:r>
    </w:p>
    <w:p w14:paraId="06223439" w14:textId="77777777" w:rsidR="00ED0E54" w:rsidRPr="00C946B6" w:rsidRDefault="00ED0E54" w:rsidP="00ED0E54">
      <w:pPr>
        <w:spacing w:after="16" w:line="140" w:lineRule="exact"/>
        <w:jc w:val="both"/>
        <w:rPr>
          <w:rFonts w:ascii="Arial" w:eastAsia="Arial" w:hAnsi="Arial" w:cs="Arial"/>
        </w:rPr>
      </w:pPr>
    </w:p>
    <w:p w14:paraId="693A3211" w14:textId="2035BDCA" w:rsidR="00ED0E54" w:rsidRPr="00C946B6" w:rsidRDefault="001C1A34" w:rsidP="00ED0E54">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4</w:t>
      </w:r>
      <w:r w:rsidR="00ED0E54" w:rsidRPr="00C946B6">
        <w:rPr>
          <w:rFonts w:ascii="Arial" w:eastAsia="Arial" w:hAnsi="Arial" w:cs="Arial"/>
          <w:b/>
          <w:bCs/>
          <w:color w:val="000000"/>
        </w:rPr>
        <w:t>.1</w:t>
      </w:r>
      <w:r w:rsidR="00ED0E54" w:rsidRPr="00C946B6">
        <w:rPr>
          <w:rFonts w:ascii="Arial" w:eastAsia="Arial" w:hAnsi="Arial" w:cs="Arial"/>
          <w:b/>
          <w:bCs/>
          <w:color w:val="000000"/>
          <w:spacing w:val="77"/>
        </w:rPr>
        <w:t xml:space="preserve"> </w:t>
      </w:r>
      <w:r w:rsidR="00ED0E54" w:rsidRPr="00C946B6">
        <w:rPr>
          <w:rFonts w:ascii="Arial" w:eastAsia="Arial" w:hAnsi="Arial" w:cs="Arial"/>
          <w:b/>
          <w:bCs/>
          <w:color w:val="000000"/>
        </w:rPr>
        <w:t>Con</w:t>
      </w:r>
      <w:r w:rsidR="00ED0E54" w:rsidRPr="00C946B6">
        <w:rPr>
          <w:rFonts w:ascii="Arial" w:eastAsia="Arial" w:hAnsi="Arial" w:cs="Arial"/>
          <w:b/>
          <w:bCs/>
          <w:color w:val="000000"/>
          <w:w w:val="99"/>
        </w:rPr>
        <w:t>s</w:t>
      </w:r>
      <w:r w:rsidR="00ED0E54" w:rsidRPr="00C946B6">
        <w:rPr>
          <w:rFonts w:ascii="Arial" w:eastAsia="Arial" w:hAnsi="Arial" w:cs="Arial"/>
          <w:b/>
          <w:bCs/>
          <w:color w:val="000000"/>
        </w:rPr>
        <w:t>i</w:t>
      </w:r>
      <w:r w:rsidR="00ED0E54" w:rsidRPr="00C946B6">
        <w:rPr>
          <w:rFonts w:ascii="Arial" w:eastAsia="Arial" w:hAnsi="Arial" w:cs="Arial"/>
          <w:b/>
          <w:bCs/>
          <w:color w:val="000000"/>
          <w:spacing w:val="1"/>
          <w:w w:val="99"/>
        </w:rPr>
        <w:t>s</w:t>
      </w:r>
      <w:r w:rsidR="00ED0E54" w:rsidRPr="00C946B6">
        <w:rPr>
          <w:rFonts w:ascii="Arial" w:eastAsia="Arial" w:hAnsi="Arial" w:cs="Arial"/>
          <w:b/>
          <w:bCs/>
          <w:color w:val="000000"/>
        </w:rPr>
        <w:t>t</w:t>
      </w:r>
      <w:r w:rsidR="00ED0E54" w:rsidRPr="00C946B6">
        <w:rPr>
          <w:rFonts w:ascii="Arial" w:eastAsia="Arial" w:hAnsi="Arial" w:cs="Arial"/>
          <w:b/>
          <w:bCs/>
          <w:color w:val="000000"/>
          <w:w w:val="99"/>
        </w:rPr>
        <w:t>e</w:t>
      </w:r>
      <w:r w:rsidR="00ED0E54" w:rsidRPr="00C946B6">
        <w:rPr>
          <w:rFonts w:ascii="Arial" w:eastAsia="Arial" w:hAnsi="Arial" w:cs="Arial"/>
          <w:b/>
          <w:bCs/>
          <w:color w:val="000000"/>
        </w:rPr>
        <w:t>nz</w:t>
      </w:r>
      <w:r w:rsidR="00ED0E54" w:rsidRPr="00C946B6">
        <w:rPr>
          <w:rFonts w:ascii="Arial" w:eastAsia="Arial" w:hAnsi="Arial" w:cs="Arial"/>
          <w:b/>
          <w:bCs/>
          <w:color w:val="000000"/>
          <w:w w:val="99"/>
        </w:rPr>
        <w:t>a</w:t>
      </w:r>
      <w:r w:rsidR="00ED0E54" w:rsidRPr="00C946B6">
        <w:rPr>
          <w:rFonts w:ascii="Arial" w:eastAsia="Arial" w:hAnsi="Arial" w:cs="Arial"/>
          <w:b/>
          <w:bCs/>
          <w:color w:val="000000"/>
          <w:spacing w:val="1"/>
        </w:rPr>
        <w:t xml:space="preserve"> </w:t>
      </w:r>
      <w:r w:rsidR="00ED0E54" w:rsidRPr="00C946B6">
        <w:rPr>
          <w:rFonts w:ascii="Arial" w:eastAsia="Arial" w:hAnsi="Arial" w:cs="Arial"/>
          <w:b/>
          <w:bCs/>
          <w:color w:val="000000"/>
        </w:rPr>
        <w:t>funzio</w:t>
      </w:r>
      <w:r w:rsidR="00ED0E54" w:rsidRPr="00C946B6">
        <w:rPr>
          <w:rFonts w:ascii="Arial" w:eastAsia="Arial" w:hAnsi="Arial" w:cs="Arial"/>
          <w:b/>
          <w:bCs/>
          <w:color w:val="000000"/>
          <w:spacing w:val="-1"/>
        </w:rPr>
        <w:t>n</w:t>
      </w:r>
      <w:r w:rsidR="00ED0E54" w:rsidRPr="00C946B6">
        <w:rPr>
          <w:rFonts w:ascii="Arial" w:eastAsia="Arial" w:hAnsi="Arial" w:cs="Arial"/>
          <w:b/>
          <w:bCs/>
          <w:color w:val="000000"/>
          <w:w w:val="99"/>
        </w:rPr>
        <w:t>a</w:t>
      </w:r>
      <w:r w:rsidR="00ED0E54" w:rsidRPr="00C946B6">
        <w:rPr>
          <w:rFonts w:ascii="Arial" w:eastAsia="Arial" w:hAnsi="Arial" w:cs="Arial"/>
          <w:b/>
          <w:bCs/>
          <w:color w:val="000000"/>
        </w:rPr>
        <w:t>l</w:t>
      </w:r>
      <w:r w:rsidR="00ED0E54" w:rsidRPr="00C946B6">
        <w:rPr>
          <w:rFonts w:ascii="Arial" w:eastAsia="Arial" w:hAnsi="Arial" w:cs="Arial"/>
          <w:b/>
          <w:bCs/>
          <w:color w:val="000000"/>
          <w:w w:val="99"/>
        </w:rPr>
        <w:t>e</w:t>
      </w:r>
      <w:r w:rsidR="00ED0E54" w:rsidRPr="00C946B6">
        <w:rPr>
          <w:rFonts w:ascii="Arial" w:eastAsia="Arial" w:hAnsi="Arial" w:cs="Arial"/>
          <w:b/>
          <w:bCs/>
          <w:color w:val="000000"/>
          <w:spacing w:val="4"/>
        </w:rPr>
        <w:t xml:space="preserve"> </w:t>
      </w:r>
      <w:r w:rsidR="00ED0E54" w:rsidRPr="00C946B6">
        <w:rPr>
          <w:rFonts w:ascii="Arial" w:eastAsia="Arial" w:hAnsi="Arial" w:cs="Arial"/>
          <w:b/>
          <w:bCs/>
          <w:color w:val="000000"/>
        </w:rPr>
        <w:t>d</w:t>
      </w:r>
      <w:r w:rsidR="00ED0E54" w:rsidRPr="00C946B6">
        <w:rPr>
          <w:rFonts w:ascii="Arial" w:eastAsia="Arial" w:hAnsi="Arial" w:cs="Arial"/>
          <w:b/>
          <w:bCs/>
          <w:color w:val="000000"/>
          <w:spacing w:val="1"/>
          <w:w w:val="99"/>
        </w:rPr>
        <w:t>e</w:t>
      </w:r>
      <w:r w:rsidR="00ED0E54" w:rsidRPr="00C946B6">
        <w:rPr>
          <w:rFonts w:ascii="Arial" w:eastAsia="Arial" w:hAnsi="Arial" w:cs="Arial"/>
          <w:b/>
          <w:bCs/>
          <w:color w:val="000000"/>
          <w:spacing w:val="-2"/>
        </w:rPr>
        <w:t>g</w:t>
      </w:r>
      <w:r w:rsidR="00ED0E54" w:rsidRPr="00C946B6">
        <w:rPr>
          <w:rFonts w:ascii="Arial" w:eastAsia="Arial" w:hAnsi="Arial" w:cs="Arial"/>
          <w:b/>
          <w:bCs/>
          <w:color w:val="000000"/>
        </w:rPr>
        <w:t>li</w:t>
      </w:r>
      <w:r w:rsidR="00ED0E54" w:rsidRPr="00C946B6">
        <w:rPr>
          <w:rFonts w:ascii="Arial" w:eastAsia="Arial" w:hAnsi="Arial" w:cs="Arial"/>
          <w:b/>
          <w:bCs/>
          <w:color w:val="000000"/>
          <w:spacing w:val="2"/>
        </w:rPr>
        <w:t xml:space="preserve"> </w:t>
      </w:r>
      <w:r w:rsidR="00ED0E54" w:rsidRPr="00C946B6">
        <w:rPr>
          <w:rFonts w:ascii="Arial" w:eastAsia="Arial" w:hAnsi="Arial" w:cs="Arial"/>
          <w:b/>
          <w:bCs/>
          <w:color w:val="000000"/>
          <w:w w:val="99"/>
        </w:rPr>
        <w:t>a</w:t>
      </w:r>
      <w:r w:rsidR="00ED0E54" w:rsidRPr="00C946B6">
        <w:rPr>
          <w:rFonts w:ascii="Arial" w:eastAsia="Arial" w:hAnsi="Arial" w:cs="Arial"/>
          <w:b/>
          <w:bCs/>
          <w:color w:val="000000"/>
        </w:rPr>
        <w:t>ttu</w:t>
      </w:r>
      <w:r w:rsidR="00ED0E54" w:rsidRPr="00C946B6">
        <w:rPr>
          <w:rFonts w:ascii="Arial" w:eastAsia="Arial" w:hAnsi="Arial" w:cs="Arial"/>
          <w:b/>
          <w:bCs/>
          <w:color w:val="000000"/>
          <w:w w:val="99"/>
        </w:rPr>
        <w:t>a</w:t>
      </w:r>
      <w:r w:rsidR="00ED0E54" w:rsidRPr="00C946B6">
        <w:rPr>
          <w:rFonts w:ascii="Arial" w:eastAsia="Arial" w:hAnsi="Arial" w:cs="Arial"/>
          <w:b/>
          <w:bCs/>
          <w:color w:val="000000"/>
          <w:spacing w:val="-1"/>
        </w:rPr>
        <w:t>l</w:t>
      </w:r>
      <w:r w:rsidR="00ED0E54" w:rsidRPr="00C946B6">
        <w:rPr>
          <w:rFonts w:ascii="Arial" w:eastAsia="Arial" w:hAnsi="Arial" w:cs="Arial"/>
          <w:b/>
          <w:bCs/>
          <w:color w:val="000000"/>
        </w:rPr>
        <w:t>i</w:t>
      </w:r>
      <w:r w:rsidR="00ED0E54" w:rsidRPr="00C946B6">
        <w:rPr>
          <w:rFonts w:ascii="Arial" w:eastAsia="Arial" w:hAnsi="Arial" w:cs="Arial"/>
          <w:b/>
          <w:bCs/>
          <w:color w:val="000000"/>
          <w:spacing w:val="1"/>
        </w:rPr>
        <w:t xml:space="preserve"> </w:t>
      </w:r>
      <w:r w:rsidR="00ED0E54" w:rsidRPr="00C946B6">
        <w:rPr>
          <w:rFonts w:ascii="Arial" w:eastAsia="Arial" w:hAnsi="Arial" w:cs="Arial"/>
          <w:b/>
          <w:bCs/>
          <w:color w:val="000000"/>
          <w:spacing w:val="1"/>
          <w:w w:val="99"/>
        </w:rPr>
        <w:t>a</w:t>
      </w:r>
      <w:r w:rsidR="00ED0E54" w:rsidRPr="00C946B6">
        <w:rPr>
          <w:rFonts w:ascii="Arial" w:eastAsia="Arial" w:hAnsi="Arial" w:cs="Arial"/>
          <w:b/>
          <w:bCs/>
          <w:color w:val="000000"/>
        </w:rPr>
        <w:t>ppli</w:t>
      </w:r>
      <w:r w:rsidR="00ED0E54" w:rsidRPr="00C946B6">
        <w:rPr>
          <w:rFonts w:ascii="Arial" w:eastAsia="Arial" w:hAnsi="Arial" w:cs="Arial"/>
          <w:b/>
          <w:bCs/>
          <w:color w:val="000000"/>
          <w:w w:val="99"/>
        </w:rPr>
        <w:t>ca</w:t>
      </w:r>
      <w:r w:rsidR="00ED0E54" w:rsidRPr="00C946B6">
        <w:rPr>
          <w:rFonts w:ascii="Arial" w:eastAsia="Arial" w:hAnsi="Arial" w:cs="Arial"/>
          <w:b/>
          <w:bCs/>
          <w:color w:val="000000"/>
        </w:rPr>
        <w:t>ti</w:t>
      </w:r>
      <w:r w:rsidR="00ED0E54" w:rsidRPr="00C946B6">
        <w:rPr>
          <w:rFonts w:ascii="Arial" w:eastAsia="Arial" w:hAnsi="Arial" w:cs="Arial"/>
          <w:b/>
          <w:bCs/>
          <w:color w:val="000000"/>
          <w:spacing w:val="-2"/>
          <w:w w:val="99"/>
        </w:rPr>
        <w:t>v</w:t>
      </w:r>
      <w:r w:rsidR="00ED0E54" w:rsidRPr="00C946B6">
        <w:rPr>
          <w:rFonts w:ascii="Arial" w:eastAsia="Arial" w:hAnsi="Arial" w:cs="Arial"/>
          <w:b/>
          <w:bCs/>
          <w:color w:val="000000"/>
        </w:rPr>
        <w:t>i</w:t>
      </w:r>
      <w:r w:rsidR="00ED0E54" w:rsidRPr="00C946B6">
        <w:rPr>
          <w:rFonts w:ascii="Arial" w:eastAsia="Arial" w:hAnsi="Arial" w:cs="Arial"/>
          <w:b/>
          <w:bCs/>
          <w:color w:val="000000"/>
          <w:spacing w:val="1"/>
        </w:rPr>
        <w:t xml:space="preserve"> </w:t>
      </w:r>
      <w:r w:rsidR="00ED0E54" w:rsidRPr="00C946B6">
        <w:rPr>
          <w:rFonts w:ascii="Arial" w:eastAsia="Arial" w:hAnsi="Arial" w:cs="Arial"/>
          <w:b/>
          <w:bCs/>
          <w:color w:val="000000"/>
          <w:w w:val="99"/>
        </w:rPr>
        <w:t>s</w:t>
      </w:r>
      <w:r w:rsidR="00ED0E54" w:rsidRPr="00C946B6">
        <w:rPr>
          <w:rFonts w:ascii="Arial" w:eastAsia="Arial" w:hAnsi="Arial" w:cs="Arial"/>
          <w:b/>
          <w:bCs/>
          <w:color w:val="000000"/>
        </w:rPr>
        <w:t>oft</w:t>
      </w:r>
      <w:r w:rsidR="00ED0E54" w:rsidRPr="00C946B6">
        <w:rPr>
          <w:rFonts w:ascii="Arial" w:eastAsia="Arial" w:hAnsi="Arial" w:cs="Arial"/>
          <w:b/>
          <w:bCs/>
          <w:color w:val="000000"/>
          <w:spacing w:val="1"/>
        </w:rPr>
        <w:t>w</w:t>
      </w:r>
      <w:r w:rsidR="00ED0E54" w:rsidRPr="00C946B6">
        <w:rPr>
          <w:rFonts w:ascii="Arial" w:eastAsia="Arial" w:hAnsi="Arial" w:cs="Arial"/>
          <w:b/>
          <w:bCs/>
          <w:color w:val="000000"/>
          <w:spacing w:val="1"/>
          <w:w w:val="99"/>
        </w:rPr>
        <w:t>a</w:t>
      </w:r>
      <w:r w:rsidR="00ED0E54" w:rsidRPr="00C946B6">
        <w:rPr>
          <w:rFonts w:ascii="Arial" w:eastAsia="Arial" w:hAnsi="Arial" w:cs="Arial"/>
          <w:b/>
          <w:bCs/>
          <w:color w:val="000000"/>
          <w:w w:val="99"/>
        </w:rPr>
        <w:t>re</w:t>
      </w:r>
      <w:r w:rsidR="00ED0E54" w:rsidRPr="00C946B6">
        <w:rPr>
          <w:rFonts w:ascii="Arial" w:eastAsia="Arial" w:hAnsi="Arial" w:cs="Arial"/>
          <w:b/>
          <w:bCs/>
          <w:color w:val="000000"/>
          <w:spacing w:val="3"/>
        </w:rPr>
        <w:t xml:space="preserve"> </w:t>
      </w:r>
      <w:r w:rsidR="00ED0E54" w:rsidRPr="00C946B6">
        <w:rPr>
          <w:rFonts w:ascii="Arial" w:eastAsia="Arial" w:hAnsi="Arial" w:cs="Arial"/>
          <w:b/>
          <w:bCs/>
          <w:color w:val="000000"/>
          <w:spacing w:val="-2"/>
        </w:rPr>
        <w:t>d</w:t>
      </w:r>
      <w:r w:rsidR="00ED0E54" w:rsidRPr="00C946B6">
        <w:rPr>
          <w:rFonts w:ascii="Arial" w:eastAsia="Arial" w:hAnsi="Arial" w:cs="Arial"/>
          <w:b/>
          <w:bCs/>
          <w:color w:val="000000"/>
          <w:w w:val="99"/>
        </w:rPr>
        <w:t>a</w:t>
      </w:r>
      <w:r w:rsidR="00ED0E54" w:rsidRPr="00C946B6">
        <w:rPr>
          <w:rFonts w:ascii="Arial" w:eastAsia="Arial" w:hAnsi="Arial" w:cs="Arial"/>
          <w:b/>
          <w:bCs/>
          <w:color w:val="000000"/>
        </w:rPr>
        <w:t xml:space="preserve"> </w:t>
      </w:r>
      <w:r w:rsidR="00ED0E54" w:rsidRPr="00C946B6">
        <w:rPr>
          <w:rFonts w:ascii="Arial" w:eastAsia="Arial" w:hAnsi="Arial" w:cs="Arial"/>
          <w:b/>
          <w:bCs/>
          <w:color w:val="000000"/>
          <w:w w:val="99"/>
        </w:rPr>
        <w:t>ma</w:t>
      </w:r>
      <w:r w:rsidR="00ED0E54" w:rsidRPr="00C946B6">
        <w:rPr>
          <w:rFonts w:ascii="Arial" w:eastAsia="Arial" w:hAnsi="Arial" w:cs="Arial"/>
          <w:b/>
          <w:bCs/>
          <w:color w:val="000000"/>
        </w:rPr>
        <w:t>nut</w:t>
      </w:r>
      <w:r w:rsidR="00ED0E54" w:rsidRPr="00C946B6">
        <w:rPr>
          <w:rFonts w:ascii="Arial" w:eastAsia="Arial" w:hAnsi="Arial" w:cs="Arial"/>
          <w:b/>
          <w:bCs/>
          <w:color w:val="000000"/>
          <w:w w:val="99"/>
        </w:rPr>
        <w:t>e</w:t>
      </w:r>
      <w:r w:rsidR="00ED0E54" w:rsidRPr="00C946B6">
        <w:rPr>
          <w:rFonts w:ascii="Arial" w:eastAsia="Arial" w:hAnsi="Arial" w:cs="Arial"/>
          <w:b/>
          <w:bCs/>
          <w:color w:val="000000"/>
        </w:rPr>
        <w:t>n</w:t>
      </w:r>
      <w:r w:rsidR="00ED0E54" w:rsidRPr="00C946B6">
        <w:rPr>
          <w:rFonts w:ascii="Arial" w:eastAsia="Arial" w:hAnsi="Arial" w:cs="Arial"/>
          <w:b/>
          <w:bCs/>
          <w:color w:val="000000"/>
          <w:w w:val="99"/>
        </w:rPr>
        <w:t>ere</w:t>
      </w:r>
    </w:p>
    <w:p w14:paraId="789F9B53" w14:textId="77777777" w:rsidR="00ED0E54" w:rsidRPr="00C946B6" w:rsidRDefault="00ED0E54" w:rsidP="00ED0E54">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 xml:space="preserve">La baseline stimata dei sistemi in esercizio, sviluppati da soggetti terzi in precedenti appalti, sui quali si richiedono attività di manutenzione ordinaria, </w:t>
      </w:r>
      <w:proofErr w:type="spellStart"/>
      <w:r w:rsidRPr="00C946B6">
        <w:rPr>
          <w:rFonts w:ascii="Arial" w:eastAsia="Times New Roman" w:hAnsi="Arial" w:cs="Arial"/>
          <w:lang w:eastAsia="ar-SA"/>
        </w:rPr>
        <w:t>adeguativa</w:t>
      </w:r>
      <w:proofErr w:type="spellEnd"/>
      <w:r w:rsidRPr="00C946B6">
        <w:rPr>
          <w:rFonts w:ascii="Arial" w:eastAsia="Times New Roman" w:hAnsi="Arial" w:cs="Arial"/>
          <w:lang w:eastAsia="ar-SA"/>
        </w:rPr>
        <w:t xml:space="preserve">, correttiva ed evolutiva, allo stato attuale, è misurata in </w:t>
      </w:r>
      <w:proofErr w:type="spellStart"/>
      <w:r w:rsidRPr="00C946B6">
        <w:rPr>
          <w:rFonts w:ascii="Arial" w:eastAsia="Times New Roman" w:hAnsi="Arial" w:cs="Arial"/>
          <w:lang w:eastAsia="ar-SA"/>
        </w:rPr>
        <w:t>Function</w:t>
      </w:r>
      <w:proofErr w:type="spellEnd"/>
      <w:r w:rsidRPr="00C946B6">
        <w:rPr>
          <w:rFonts w:ascii="Arial" w:eastAsia="Times New Roman" w:hAnsi="Arial" w:cs="Arial"/>
          <w:lang w:eastAsia="ar-SA"/>
        </w:rPr>
        <w:t xml:space="preserve"> Point e riportata nella tabella seguente</w:t>
      </w:r>
    </w:p>
    <w:tbl>
      <w:tblPr>
        <w:tblpPr w:leftFromText="141" w:rightFromText="141" w:vertAnchor="text" w:horzAnchor="margin" w:tblpXSpec="center" w:tblpY="7"/>
        <w:tblW w:w="0" w:type="auto"/>
        <w:tblLayout w:type="fixed"/>
        <w:tblCellMar>
          <w:left w:w="0" w:type="dxa"/>
          <w:right w:w="0" w:type="dxa"/>
        </w:tblCellMar>
        <w:tblLook w:val="0000" w:firstRow="0" w:lastRow="0" w:firstColumn="0" w:lastColumn="0" w:noHBand="0" w:noVBand="0"/>
      </w:tblPr>
      <w:tblGrid>
        <w:gridCol w:w="7888"/>
        <w:gridCol w:w="1418"/>
      </w:tblGrid>
      <w:tr w:rsidR="00ED0E54" w:rsidRPr="00AF4376" w14:paraId="7F6D410B" w14:textId="77777777" w:rsidTr="00ED0E54">
        <w:trPr>
          <w:cantSplit/>
          <w:trHeight w:hRule="exact" w:val="390"/>
        </w:trPr>
        <w:tc>
          <w:tcPr>
            <w:tcW w:w="7888" w:type="dxa"/>
            <w:tcBorders>
              <w:top w:val="single" w:sz="3" w:space="0" w:color="000000"/>
              <w:left w:val="single" w:sz="3" w:space="0" w:color="000000"/>
              <w:bottom w:val="single" w:sz="3" w:space="0" w:color="000000"/>
              <w:right w:val="single" w:sz="3" w:space="0" w:color="000000"/>
            </w:tcBorders>
            <w:shd w:val="clear" w:color="auto" w:fill="DCE6F0"/>
            <w:tcMar>
              <w:top w:w="0" w:type="dxa"/>
              <w:left w:w="0" w:type="dxa"/>
              <w:bottom w:w="0" w:type="dxa"/>
              <w:right w:w="0" w:type="dxa"/>
            </w:tcMar>
            <w:vAlign w:val="center"/>
          </w:tcPr>
          <w:p w14:paraId="524B8ED6" w14:textId="77777777" w:rsidR="00ED0E54" w:rsidRPr="00AF4376" w:rsidRDefault="00ED0E54" w:rsidP="00ED0E54">
            <w:pPr>
              <w:widowControl w:val="0"/>
              <w:spacing w:line="240" w:lineRule="auto"/>
              <w:ind w:right="-20"/>
              <w:jc w:val="both"/>
              <w:rPr>
                <w:rFonts w:ascii="Arial" w:eastAsia="Arial" w:hAnsi="Arial" w:cs="Arial"/>
                <w:b/>
                <w:bCs/>
                <w:highlight w:val="yellow"/>
              </w:rPr>
            </w:pPr>
            <w:r w:rsidRPr="00AF4376">
              <w:rPr>
                <w:rFonts w:ascii="Arial" w:eastAsia="Arial" w:hAnsi="Arial" w:cs="Arial"/>
                <w:b/>
                <w:bCs/>
              </w:rPr>
              <w:t>Si</w:t>
            </w:r>
            <w:r w:rsidRPr="00AF4376">
              <w:rPr>
                <w:rFonts w:ascii="Arial" w:eastAsia="Arial" w:hAnsi="Arial" w:cs="Arial"/>
                <w:b/>
                <w:bCs/>
                <w:spacing w:val="2"/>
              </w:rPr>
              <w:t>s</w:t>
            </w:r>
            <w:r w:rsidRPr="00AF4376">
              <w:rPr>
                <w:rFonts w:ascii="Arial" w:eastAsia="Arial" w:hAnsi="Arial" w:cs="Arial"/>
                <w:b/>
                <w:bCs/>
              </w:rPr>
              <w:t>t</w:t>
            </w:r>
            <w:r w:rsidRPr="00AF4376">
              <w:rPr>
                <w:rFonts w:ascii="Arial" w:eastAsia="Arial" w:hAnsi="Arial" w:cs="Arial"/>
                <w:b/>
                <w:bCs/>
                <w:w w:val="99"/>
              </w:rPr>
              <w:t>em</w:t>
            </w:r>
            <w:r w:rsidRPr="00AF4376">
              <w:rPr>
                <w:rFonts w:ascii="Arial" w:eastAsia="Arial" w:hAnsi="Arial" w:cs="Arial"/>
                <w:b/>
                <w:bCs/>
              </w:rPr>
              <w:t>i</w:t>
            </w:r>
            <w:r w:rsidRPr="00AF4376">
              <w:rPr>
                <w:rFonts w:ascii="Arial" w:eastAsia="Arial" w:hAnsi="Arial" w:cs="Arial"/>
                <w:b/>
                <w:bCs/>
                <w:spacing w:val="2"/>
              </w:rPr>
              <w:t xml:space="preserve"> </w:t>
            </w:r>
            <w:r w:rsidRPr="00AF4376">
              <w:rPr>
                <w:rFonts w:ascii="Arial" w:eastAsia="Arial" w:hAnsi="Arial" w:cs="Arial"/>
                <w:b/>
                <w:bCs/>
              </w:rPr>
              <w:t>p</w:t>
            </w:r>
            <w:r w:rsidRPr="00AF4376">
              <w:rPr>
                <w:rFonts w:ascii="Arial" w:eastAsia="Arial" w:hAnsi="Arial" w:cs="Arial"/>
                <w:b/>
                <w:bCs/>
                <w:spacing w:val="-1"/>
                <w:w w:val="99"/>
              </w:rPr>
              <w:t>r</w:t>
            </w:r>
            <w:r w:rsidRPr="00AF4376">
              <w:rPr>
                <w:rFonts w:ascii="Arial" w:eastAsia="Arial" w:hAnsi="Arial" w:cs="Arial"/>
                <w:b/>
                <w:bCs/>
                <w:w w:val="99"/>
              </w:rPr>
              <w:t>e</w:t>
            </w:r>
            <w:r w:rsidRPr="00AF4376">
              <w:rPr>
                <w:rFonts w:ascii="Arial" w:eastAsia="Arial" w:hAnsi="Arial" w:cs="Arial"/>
                <w:b/>
                <w:bCs/>
                <w:spacing w:val="-1"/>
                <w:w w:val="99"/>
              </w:rPr>
              <w:t>c</w:t>
            </w:r>
            <w:r w:rsidRPr="00AF4376">
              <w:rPr>
                <w:rFonts w:ascii="Arial" w:eastAsia="Arial" w:hAnsi="Arial" w:cs="Arial"/>
                <w:b/>
                <w:bCs/>
                <w:w w:val="99"/>
              </w:rPr>
              <w:t>e</w:t>
            </w:r>
            <w:r w:rsidRPr="00AF4376">
              <w:rPr>
                <w:rFonts w:ascii="Arial" w:eastAsia="Arial" w:hAnsi="Arial" w:cs="Arial"/>
                <w:b/>
                <w:bCs/>
              </w:rPr>
              <w:t>d</w:t>
            </w:r>
            <w:r w:rsidRPr="00AF4376">
              <w:rPr>
                <w:rFonts w:ascii="Arial" w:eastAsia="Arial" w:hAnsi="Arial" w:cs="Arial"/>
                <w:b/>
                <w:bCs/>
                <w:spacing w:val="1"/>
                <w:w w:val="99"/>
              </w:rPr>
              <w:t>e</w:t>
            </w:r>
            <w:r w:rsidRPr="00AF4376">
              <w:rPr>
                <w:rFonts w:ascii="Arial" w:eastAsia="Arial" w:hAnsi="Arial" w:cs="Arial"/>
                <w:b/>
                <w:bCs/>
              </w:rPr>
              <w:t xml:space="preserve">nti </w:t>
            </w:r>
            <w:r w:rsidRPr="00AF4376">
              <w:rPr>
                <w:rFonts w:ascii="Arial" w:eastAsia="Arial" w:hAnsi="Arial" w:cs="Arial"/>
                <w:b/>
                <w:bCs/>
                <w:spacing w:val="-2"/>
              </w:rPr>
              <w:t>d</w:t>
            </w:r>
            <w:r w:rsidRPr="00AF4376">
              <w:rPr>
                <w:rFonts w:ascii="Arial" w:eastAsia="Arial" w:hAnsi="Arial" w:cs="Arial"/>
                <w:b/>
                <w:bCs/>
                <w:w w:val="99"/>
              </w:rPr>
              <w:t>a</w:t>
            </w:r>
            <w:r w:rsidRPr="00AF4376">
              <w:rPr>
                <w:rFonts w:ascii="Arial" w:eastAsia="Arial" w:hAnsi="Arial" w:cs="Arial"/>
                <w:b/>
                <w:bCs/>
                <w:spacing w:val="1"/>
              </w:rPr>
              <w:t xml:space="preserve"> </w:t>
            </w:r>
            <w:r w:rsidRPr="00AF4376">
              <w:rPr>
                <w:rFonts w:ascii="Arial" w:eastAsia="Arial" w:hAnsi="Arial" w:cs="Arial"/>
                <w:b/>
                <w:bCs/>
                <w:w w:val="99"/>
              </w:rPr>
              <w:t>m</w:t>
            </w:r>
            <w:r w:rsidRPr="00AF4376">
              <w:rPr>
                <w:rFonts w:ascii="Arial" w:eastAsia="Arial" w:hAnsi="Arial" w:cs="Arial"/>
                <w:b/>
                <w:bCs/>
                <w:spacing w:val="1"/>
                <w:w w:val="99"/>
              </w:rPr>
              <w:t>a</w:t>
            </w:r>
            <w:r w:rsidRPr="00AF4376">
              <w:rPr>
                <w:rFonts w:ascii="Arial" w:eastAsia="Arial" w:hAnsi="Arial" w:cs="Arial"/>
                <w:b/>
                <w:bCs/>
              </w:rPr>
              <w:t>nut</w:t>
            </w:r>
            <w:r w:rsidRPr="00AF4376">
              <w:rPr>
                <w:rFonts w:ascii="Arial" w:eastAsia="Arial" w:hAnsi="Arial" w:cs="Arial"/>
                <w:b/>
                <w:bCs/>
                <w:w w:val="99"/>
              </w:rPr>
              <w:t>e</w:t>
            </w:r>
            <w:r w:rsidRPr="00AF4376">
              <w:rPr>
                <w:rFonts w:ascii="Arial" w:eastAsia="Arial" w:hAnsi="Arial" w:cs="Arial"/>
                <w:b/>
                <w:bCs/>
              </w:rPr>
              <w:t>n</w:t>
            </w:r>
            <w:r w:rsidRPr="00AF4376">
              <w:rPr>
                <w:rFonts w:ascii="Arial" w:eastAsia="Arial" w:hAnsi="Arial" w:cs="Arial"/>
                <w:b/>
                <w:bCs/>
                <w:spacing w:val="1"/>
              </w:rPr>
              <w:t>e</w:t>
            </w:r>
            <w:r w:rsidRPr="00AF4376">
              <w:rPr>
                <w:rFonts w:ascii="Arial" w:eastAsia="Arial" w:hAnsi="Arial" w:cs="Arial"/>
                <w:b/>
                <w:bCs/>
                <w:spacing w:val="-1"/>
                <w:w w:val="99"/>
              </w:rPr>
              <w:t>r</w:t>
            </w:r>
            <w:r w:rsidRPr="00AF4376">
              <w:rPr>
                <w:rFonts w:ascii="Arial" w:eastAsia="Arial" w:hAnsi="Arial" w:cs="Arial"/>
                <w:b/>
                <w:bCs/>
                <w:w w:val="99"/>
              </w:rPr>
              <w:t>e</w:t>
            </w:r>
          </w:p>
        </w:tc>
        <w:tc>
          <w:tcPr>
            <w:tcW w:w="1418" w:type="dxa"/>
            <w:tcBorders>
              <w:top w:val="single" w:sz="3" w:space="0" w:color="000000"/>
              <w:left w:val="single" w:sz="3" w:space="0" w:color="000000"/>
              <w:bottom w:val="single" w:sz="3" w:space="0" w:color="000000"/>
              <w:right w:val="single" w:sz="3" w:space="0" w:color="000000"/>
            </w:tcBorders>
            <w:shd w:val="clear" w:color="auto" w:fill="DCE6F0"/>
            <w:tcMar>
              <w:top w:w="0" w:type="dxa"/>
              <w:left w:w="0" w:type="dxa"/>
              <w:bottom w:w="0" w:type="dxa"/>
              <w:right w:w="0" w:type="dxa"/>
            </w:tcMar>
            <w:vAlign w:val="center"/>
          </w:tcPr>
          <w:p w14:paraId="37B39523" w14:textId="77777777" w:rsidR="00ED0E54" w:rsidRPr="00AF4376" w:rsidRDefault="00ED0E54" w:rsidP="00ED0E54">
            <w:pPr>
              <w:widowControl w:val="0"/>
              <w:spacing w:line="240" w:lineRule="auto"/>
              <w:ind w:left="64" w:right="-20"/>
              <w:jc w:val="both"/>
              <w:rPr>
                <w:rFonts w:ascii="Arial" w:eastAsia="Arial" w:hAnsi="Arial" w:cs="Arial"/>
                <w:b/>
                <w:bCs/>
                <w:highlight w:val="yellow"/>
              </w:rPr>
            </w:pPr>
            <w:r w:rsidRPr="00AF4376">
              <w:rPr>
                <w:rFonts w:ascii="Arial" w:eastAsia="Arial" w:hAnsi="Arial" w:cs="Arial"/>
                <w:b/>
                <w:bCs/>
              </w:rPr>
              <w:t>Totale FP</w:t>
            </w:r>
          </w:p>
        </w:tc>
      </w:tr>
      <w:tr w:rsidR="00ED0E54" w:rsidRPr="00AF4376" w14:paraId="0A255F65" w14:textId="77777777" w:rsidTr="00ED0E54">
        <w:trPr>
          <w:cantSplit/>
          <w:trHeight w:hRule="exact" w:val="596"/>
        </w:trPr>
        <w:tc>
          <w:tcPr>
            <w:tcW w:w="78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654154" w14:textId="77777777" w:rsidR="00ED0E54" w:rsidRPr="00AF4376" w:rsidRDefault="00ED0E54" w:rsidP="00ED0E54">
            <w:pPr>
              <w:widowControl w:val="0"/>
              <w:spacing w:before="17" w:line="240" w:lineRule="auto"/>
              <w:ind w:left="64" w:right="5"/>
              <w:rPr>
                <w:rFonts w:ascii="Arial" w:eastAsia="Arial" w:hAnsi="Arial" w:cs="Arial"/>
                <w:highlight w:val="yellow"/>
              </w:rPr>
            </w:pPr>
            <w:r w:rsidRPr="00AF4376">
              <w:rPr>
                <w:rFonts w:ascii="Arial" w:eastAsia="Arial" w:hAnsi="Arial" w:cs="Arial"/>
              </w:rPr>
              <w:t>Sistema informativo Accreditamento Eventi e Provider ECM in uso presso la Regione MARCHE</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87F095" w14:textId="77777777" w:rsidR="00ED0E54" w:rsidRPr="00AF4376" w:rsidRDefault="00ED0E54" w:rsidP="00ED0E54">
            <w:pPr>
              <w:widowControl w:val="0"/>
              <w:spacing w:line="240" w:lineRule="auto"/>
              <w:ind w:left="64" w:right="-20"/>
              <w:jc w:val="center"/>
              <w:rPr>
                <w:rFonts w:ascii="Arial" w:eastAsia="Arial" w:hAnsi="Arial" w:cs="Arial"/>
                <w:b/>
                <w:bCs/>
              </w:rPr>
            </w:pPr>
            <w:r w:rsidRPr="00AF4376">
              <w:rPr>
                <w:rFonts w:ascii="Arial" w:eastAsia="Arial" w:hAnsi="Arial" w:cs="Arial"/>
                <w:b/>
                <w:bCs/>
                <w:w w:val="99"/>
              </w:rPr>
              <w:t>26500</w:t>
            </w:r>
          </w:p>
        </w:tc>
      </w:tr>
    </w:tbl>
    <w:p w14:paraId="06CD4885" w14:textId="77777777" w:rsidR="00ED0E54" w:rsidRDefault="00ED0E54" w:rsidP="00ED0E54">
      <w:pPr>
        <w:widowControl w:val="0"/>
        <w:spacing w:line="240" w:lineRule="auto"/>
        <w:ind w:right="-20"/>
        <w:jc w:val="both"/>
        <w:rPr>
          <w:rFonts w:ascii="Arial" w:eastAsia="Arial" w:hAnsi="Arial" w:cs="Arial"/>
          <w:b/>
          <w:bCs/>
          <w:color w:val="000000"/>
          <w:w w:val="99"/>
        </w:rPr>
      </w:pPr>
    </w:p>
    <w:p w14:paraId="5A6B4F56" w14:textId="570BE74C" w:rsidR="00ED0E54" w:rsidRPr="00C946B6" w:rsidRDefault="001C1A34" w:rsidP="00ED0E54">
      <w:pPr>
        <w:widowControl w:val="0"/>
        <w:spacing w:line="240" w:lineRule="auto"/>
        <w:ind w:right="-20"/>
        <w:jc w:val="both"/>
        <w:rPr>
          <w:rFonts w:ascii="Arial" w:eastAsia="Arial" w:hAnsi="Arial" w:cs="Arial"/>
          <w:b/>
          <w:bCs/>
          <w:color w:val="000000"/>
          <w:w w:val="99"/>
          <w:sz w:val="24"/>
          <w:szCs w:val="24"/>
        </w:rPr>
      </w:pPr>
      <w:r>
        <w:rPr>
          <w:rFonts w:ascii="Arial" w:eastAsia="Arial" w:hAnsi="Arial" w:cs="Arial"/>
          <w:b/>
          <w:bCs/>
          <w:color w:val="000000"/>
          <w:w w:val="99"/>
        </w:rPr>
        <w:t>4</w:t>
      </w:r>
      <w:r w:rsidR="00ED0E54" w:rsidRPr="00A84A1F">
        <w:rPr>
          <w:rFonts w:ascii="Arial" w:eastAsia="Arial" w:hAnsi="Arial" w:cs="Arial"/>
          <w:b/>
          <w:bCs/>
          <w:color w:val="000000"/>
          <w:w w:val="99"/>
        </w:rPr>
        <w:t>.2 Riepilogo del fabbisogno di servizi</w:t>
      </w:r>
    </w:p>
    <w:p w14:paraId="61CF8E33" w14:textId="77777777" w:rsidR="00ED0E54" w:rsidRPr="00C946B6" w:rsidRDefault="00ED0E54" w:rsidP="00ED0E54">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La seguente tabella riepiloga la consistenza delle prestazioni richieste per la piena attivazione dei servizi secondo le esigenze della Regione Marche.</w:t>
      </w:r>
    </w:p>
    <w:p w14:paraId="7AB05668" w14:textId="77777777" w:rsidR="00ED0E54" w:rsidRPr="00C946B6" w:rsidRDefault="00ED0E54" w:rsidP="00ED0E54">
      <w:pPr>
        <w:widowControl w:val="0"/>
        <w:spacing w:line="240" w:lineRule="auto"/>
        <w:ind w:right="-20"/>
        <w:jc w:val="both"/>
        <w:rPr>
          <w:rFonts w:ascii="Arial" w:eastAsia="Times New Roman" w:hAnsi="Arial" w:cs="Arial"/>
          <w:lang w:eastAsia="ar-SA"/>
        </w:rPr>
      </w:pPr>
      <w:r w:rsidRPr="00C946B6">
        <w:rPr>
          <w:rFonts w:ascii="Arial" w:eastAsia="Times New Roman" w:hAnsi="Arial" w:cs="Arial"/>
          <w:lang w:eastAsia="ar-SA"/>
        </w:rPr>
        <w:t>Di seguito la valorizzazione dei servizi ottenuta sulla base delle tariffe di AQ</w:t>
      </w:r>
    </w:p>
    <w:p w14:paraId="59EFC599" w14:textId="77777777" w:rsidR="00ED0E54" w:rsidRDefault="00ED0E54" w:rsidP="00ED0E54">
      <w:pPr>
        <w:jc w:val="both"/>
        <w:rPr>
          <w:rFonts w:ascii="Arial" w:hAnsi="Arial" w:cs="Arial"/>
          <w:sz w:val="16"/>
          <w:szCs w:val="16"/>
        </w:rPr>
      </w:pPr>
    </w:p>
    <w:tbl>
      <w:tblPr>
        <w:tblStyle w:val="Grigliatabella"/>
        <w:tblW w:w="10490" w:type="dxa"/>
        <w:tblInd w:w="-147" w:type="dxa"/>
        <w:tblLook w:val="04A0" w:firstRow="1" w:lastRow="0" w:firstColumn="1" w:lastColumn="0" w:noHBand="0" w:noVBand="1"/>
      </w:tblPr>
      <w:tblGrid>
        <w:gridCol w:w="674"/>
        <w:gridCol w:w="3432"/>
        <w:gridCol w:w="993"/>
        <w:gridCol w:w="708"/>
        <w:gridCol w:w="856"/>
        <w:gridCol w:w="1276"/>
        <w:gridCol w:w="1275"/>
        <w:gridCol w:w="1276"/>
      </w:tblGrid>
      <w:tr w:rsidR="00ED0E54" w:rsidRPr="009C3F35" w14:paraId="666E013D" w14:textId="77777777" w:rsidTr="00192BD4">
        <w:trPr>
          <w:trHeight w:val="312"/>
        </w:trPr>
        <w:tc>
          <w:tcPr>
            <w:tcW w:w="674" w:type="dxa"/>
            <w:noWrap/>
            <w:vAlign w:val="center"/>
            <w:hideMark/>
          </w:tcPr>
          <w:p w14:paraId="5E7C551F" w14:textId="77777777" w:rsidR="00ED0E54" w:rsidRPr="009C3F35" w:rsidRDefault="00ED0E54" w:rsidP="00192BD4">
            <w:pPr>
              <w:jc w:val="both"/>
              <w:rPr>
                <w:rFonts w:ascii="Arial" w:hAnsi="Arial" w:cs="Arial"/>
                <w:sz w:val="16"/>
                <w:szCs w:val="16"/>
              </w:rPr>
            </w:pPr>
            <w:r w:rsidRPr="009C3F35">
              <w:rPr>
                <w:rFonts w:ascii="Arial" w:hAnsi="Arial" w:cs="Arial"/>
                <w:b/>
                <w:bCs/>
                <w:sz w:val="16"/>
                <w:szCs w:val="16"/>
              </w:rPr>
              <w:t>Sigla</w:t>
            </w:r>
          </w:p>
        </w:tc>
        <w:tc>
          <w:tcPr>
            <w:tcW w:w="3432" w:type="dxa"/>
            <w:noWrap/>
            <w:vAlign w:val="center"/>
            <w:hideMark/>
          </w:tcPr>
          <w:p w14:paraId="62DA7E98"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Descrizione servizio</w:t>
            </w:r>
          </w:p>
        </w:tc>
        <w:tc>
          <w:tcPr>
            <w:tcW w:w="993" w:type="dxa"/>
            <w:noWrap/>
            <w:vAlign w:val="center"/>
            <w:hideMark/>
          </w:tcPr>
          <w:p w14:paraId="7337827B"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QT/Anno</w:t>
            </w:r>
          </w:p>
        </w:tc>
        <w:tc>
          <w:tcPr>
            <w:tcW w:w="708" w:type="dxa"/>
            <w:noWrap/>
            <w:vAlign w:val="center"/>
            <w:hideMark/>
          </w:tcPr>
          <w:p w14:paraId="33958CCA" w14:textId="77777777" w:rsidR="00ED0E54" w:rsidRPr="009C3F35" w:rsidRDefault="00ED0E54" w:rsidP="00192BD4">
            <w:pPr>
              <w:jc w:val="both"/>
              <w:rPr>
                <w:rFonts w:ascii="Arial" w:hAnsi="Arial" w:cs="Arial"/>
                <w:b/>
                <w:bCs/>
                <w:sz w:val="16"/>
                <w:szCs w:val="16"/>
              </w:rPr>
            </w:pPr>
            <w:proofErr w:type="spellStart"/>
            <w:r w:rsidRPr="009C3F35">
              <w:rPr>
                <w:rFonts w:ascii="Arial" w:hAnsi="Arial" w:cs="Arial"/>
                <w:b/>
                <w:bCs/>
                <w:sz w:val="16"/>
                <w:szCs w:val="16"/>
              </w:rPr>
              <w:t>Unat</w:t>
            </w:r>
            <w:proofErr w:type="spellEnd"/>
          </w:p>
        </w:tc>
        <w:tc>
          <w:tcPr>
            <w:tcW w:w="856" w:type="dxa"/>
            <w:noWrap/>
            <w:vAlign w:val="center"/>
            <w:hideMark/>
          </w:tcPr>
          <w:p w14:paraId="0B46EEA3"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PU</w:t>
            </w:r>
          </w:p>
        </w:tc>
        <w:tc>
          <w:tcPr>
            <w:tcW w:w="1276" w:type="dxa"/>
            <w:noWrap/>
            <w:vAlign w:val="center"/>
            <w:hideMark/>
          </w:tcPr>
          <w:p w14:paraId="3B3DA11B"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Costo Annuale</w:t>
            </w:r>
          </w:p>
        </w:tc>
        <w:tc>
          <w:tcPr>
            <w:tcW w:w="1275" w:type="dxa"/>
            <w:noWrap/>
            <w:vAlign w:val="center"/>
            <w:hideMark/>
          </w:tcPr>
          <w:p w14:paraId="465A63FF" w14:textId="77777777" w:rsidR="00ED0E54" w:rsidRPr="009C3F35" w:rsidRDefault="00ED0E54" w:rsidP="00192BD4">
            <w:pPr>
              <w:jc w:val="both"/>
              <w:rPr>
                <w:rFonts w:ascii="Arial" w:hAnsi="Arial" w:cs="Arial"/>
                <w:b/>
                <w:bCs/>
                <w:sz w:val="16"/>
                <w:szCs w:val="16"/>
              </w:rPr>
            </w:pPr>
            <w:proofErr w:type="spellStart"/>
            <w:r w:rsidRPr="009C3F35">
              <w:rPr>
                <w:rFonts w:ascii="Arial" w:hAnsi="Arial" w:cs="Arial"/>
                <w:b/>
                <w:bCs/>
                <w:sz w:val="16"/>
                <w:szCs w:val="16"/>
              </w:rPr>
              <w:t>CunaT</w:t>
            </w:r>
            <w:proofErr w:type="spellEnd"/>
          </w:p>
        </w:tc>
        <w:tc>
          <w:tcPr>
            <w:tcW w:w="1276" w:type="dxa"/>
            <w:noWrap/>
            <w:vAlign w:val="center"/>
            <w:hideMark/>
          </w:tcPr>
          <w:p w14:paraId="14BB09A7"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Totale triennio</w:t>
            </w:r>
          </w:p>
        </w:tc>
      </w:tr>
      <w:tr w:rsidR="00ED0E54" w:rsidRPr="00947D82" w14:paraId="7CB33F0D" w14:textId="77777777" w:rsidTr="00192BD4">
        <w:trPr>
          <w:trHeight w:val="312"/>
        </w:trPr>
        <w:tc>
          <w:tcPr>
            <w:tcW w:w="674" w:type="dxa"/>
            <w:noWrap/>
            <w:vAlign w:val="center"/>
            <w:hideMark/>
          </w:tcPr>
          <w:p w14:paraId="25327C7E"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MAC</w:t>
            </w:r>
          </w:p>
        </w:tc>
        <w:tc>
          <w:tcPr>
            <w:tcW w:w="3432" w:type="dxa"/>
            <w:noWrap/>
            <w:vAlign w:val="center"/>
            <w:hideMark/>
          </w:tcPr>
          <w:p w14:paraId="1CDEC6DE" w14:textId="77777777" w:rsidR="00ED0E54" w:rsidRPr="009C3F35" w:rsidRDefault="00ED0E54" w:rsidP="00192BD4">
            <w:pPr>
              <w:rPr>
                <w:rFonts w:ascii="Arial" w:hAnsi="Arial" w:cs="Arial"/>
                <w:sz w:val="16"/>
                <w:szCs w:val="16"/>
              </w:rPr>
            </w:pPr>
            <w:r w:rsidRPr="009C3F35">
              <w:rPr>
                <w:rFonts w:ascii="Arial" w:hAnsi="Arial" w:cs="Arial"/>
                <w:sz w:val="16"/>
                <w:szCs w:val="16"/>
              </w:rPr>
              <w:t xml:space="preserve">Manutenzione ordinaria, </w:t>
            </w:r>
            <w:proofErr w:type="spellStart"/>
            <w:r w:rsidRPr="009C3F35">
              <w:rPr>
                <w:rFonts w:ascii="Arial" w:hAnsi="Arial" w:cs="Arial"/>
                <w:sz w:val="16"/>
                <w:szCs w:val="16"/>
              </w:rPr>
              <w:t>Adeguativa</w:t>
            </w:r>
            <w:proofErr w:type="spellEnd"/>
            <w:r w:rsidRPr="009C3F35">
              <w:rPr>
                <w:rFonts w:ascii="Arial" w:hAnsi="Arial" w:cs="Arial"/>
                <w:sz w:val="16"/>
                <w:szCs w:val="16"/>
              </w:rPr>
              <w:t>, Correttiva applicativi software</w:t>
            </w:r>
          </w:p>
        </w:tc>
        <w:tc>
          <w:tcPr>
            <w:tcW w:w="993" w:type="dxa"/>
            <w:noWrap/>
            <w:vAlign w:val="center"/>
            <w:hideMark/>
          </w:tcPr>
          <w:p w14:paraId="297FE501"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26.500</w:t>
            </w:r>
          </w:p>
        </w:tc>
        <w:tc>
          <w:tcPr>
            <w:tcW w:w="708" w:type="dxa"/>
            <w:noWrap/>
            <w:vAlign w:val="center"/>
            <w:hideMark/>
          </w:tcPr>
          <w:p w14:paraId="2A810D3D"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w:t>
            </w:r>
          </w:p>
        </w:tc>
        <w:tc>
          <w:tcPr>
            <w:tcW w:w="856" w:type="dxa"/>
            <w:noWrap/>
            <w:vAlign w:val="center"/>
            <w:hideMark/>
          </w:tcPr>
          <w:p w14:paraId="33E5A7A4"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2,2 €</w:t>
            </w:r>
          </w:p>
        </w:tc>
        <w:tc>
          <w:tcPr>
            <w:tcW w:w="1276" w:type="dxa"/>
            <w:noWrap/>
            <w:vAlign w:val="center"/>
            <w:hideMark/>
          </w:tcPr>
          <w:p w14:paraId="0C5D0730"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58.300</w:t>
            </w:r>
            <w:r>
              <w:rPr>
                <w:rFonts w:ascii="Arial" w:hAnsi="Arial" w:cs="Arial"/>
                <w:sz w:val="16"/>
                <w:szCs w:val="16"/>
              </w:rPr>
              <w:t>,00</w:t>
            </w:r>
            <w:r w:rsidRPr="0061137D">
              <w:rPr>
                <w:rFonts w:ascii="Arial" w:hAnsi="Arial" w:cs="Arial"/>
                <w:sz w:val="16"/>
                <w:szCs w:val="16"/>
              </w:rPr>
              <w:t xml:space="preserve"> €</w:t>
            </w:r>
          </w:p>
        </w:tc>
        <w:tc>
          <w:tcPr>
            <w:tcW w:w="1275" w:type="dxa"/>
            <w:noWrap/>
            <w:vAlign w:val="center"/>
            <w:hideMark/>
          </w:tcPr>
          <w:p w14:paraId="67E97049"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0185950A"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174.900,00 €</w:t>
            </w:r>
          </w:p>
        </w:tc>
      </w:tr>
      <w:tr w:rsidR="00ED0E54" w:rsidRPr="00947D82" w14:paraId="10130795" w14:textId="77777777" w:rsidTr="00192BD4">
        <w:trPr>
          <w:trHeight w:val="315"/>
        </w:trPr>
        <w:tc>
          <w:tcPr>
            <w:tcW w:w="674" w:type="dxa"/>
            <w:noWrap/>
            <w:vAlign w:val="center"/>
            <w:hideMark/>
          </w:tcPr>
          <w:p w14:paraId="0386CC31"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MEV</w:t>
            </w:r>
          </w:p>
        </w:tc>
        <w:tc>
          <w:tcPr>
            <w:tcW w:w="3432" w:type="dxa"/>
            <w:noWrap/>
            <w:vAlign w:val="center"/>
            <w:hideMark/>
          </w:tcPr>
          <w:p w14:paraId="65541332" w14:textId="77777777" w:rsidR="00ED0E54" w:rsidRPr="009C3F35" w:rsidRDefault="00ED0E54" w:rsidP="00192BD4">
            <w:pPr>
              <w:rPr>
                <w:rFonts w:ascii="Arial" w:hAnsi="Arial" w:cs="Arial"/>
                <w:sz w:val="16"/>
                <w:szCs w:val="16"/>
              </w:rPr>
            </w:pPr>
            <w:r w:rsidRPr="009C3F35">
              <w:rPr>
                <w:rFonts w:ascii="Arial" w:hAnsi="Arial" w:cs="Arial"/>
                <w:sz w:val="16"/>
                <w:szCs w:val="16"/>
              </w:rPr>
              <w:t>Sviluppo e Manutenzione evolutiva applicativi software</w:t>
            </w:r>
          </w:p>
        </w:tc>
        <w:tc>
          <w:tcPr>
            <w:tcW w:w="993" w:type="dxa"/>
            <w:noWrap/>
            <w:vAlign w:val="center"/>
            <w:hideMark/>
          </w:tcPr>
          <w:p w14:paraId="6571431F"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120</w:t>
            </w:r>
          </w:p>
        </w:tc>
        <w:tc>
          <w:tcPr>
            <w:tcW w:w="708" w:type="dxa"/>
            <w:noWrap/>
            <w:vAlign w:val="center"/>
            <w:hideMark/>
          </w:tcPr>
          <w:p w14:paraId="4528F3EC"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4F2281A5"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192,15 €</w:t>
            </w:r>
          </w:p>
        </w:tc>
        <w:tc>
          <w:tcPr>
            <w:tcW w:w="1276" w:type="dxa"/>
            <w:noWrap/>
            <w:vAlign w:val="center"/>
            <w:hideMark/>
          </w:tcPr>
          <w:p w14:paraId="79D479C5"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23.058</w:t>
            </w:r>
            <w:r>
              <w:rPr>
                <w:rFonts w:ascii="Arial" w:hAnsi="Arial" w:cs="Arial"/>
                <w:sz w:val="16"/>
                <w:szCs w:val="16"/>
              </w:rPr>
              <w:t>,00</w:t>
            </w:r>
            <w:r w:rsidRPr="0061137D">
              <w:rPr>
                <w:rFonts w:ascii="Arial" w:hAnsi="Arial" w:cs="Arial"/>
                <w:sz w:val="16"/>
                <w:szCs w:val="16"/>
              </w:rPr>
              <w:t xml:space="preserve"> €</w:t>
            </w:r>
          </w:p>
        </w:tc>
        <w:tc>
          <w:tcPr>
            <w:tcW w:w="1275" w:type="dxa"/>
            <w:noWrap/>
            <w:vAlign w:val="center"/>
            <w:hideMark/>
          </w:tcPr>
          <w:p w14:paraId="67506ACF"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131E64F0"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69.174,00 €</w:t>
            </w:r>
          </w:p>
        </w:tc>
      </w:tr>
      <w:tr w:rsidR="00ED0E54" w:rsidRPr="00947D82" w14:paraId="4493AA68" w14:textId="77777777" w:rsidTr="00192BD4">
        <w:trPr>
          <w:trHeight w:val="312"/>
        </w:trPr>
        <w:tc>
          <w:tcPr>
            <w:tcW w:w="674" w:type="dxa"/>
            <w:noWrap/>
            <w:vAlign w:val="center"/>
            <w:hideMark/>
          </w:tcPr>
          <w:p w14:paraId="4516A20A"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PASC</w:t>
            </w:r>
          </w:p>
        </w:tc>
        <w:tc>
          <w:tcPr>
            <w:tcW w:w="3432" w:type="dxa"/>
            <w:noWrap/>
            <w:vAlign w:val="center"/>
            <w:hideMark/>
          </w:tcPr>
          <w:p w14:paraId="10533B58" w14:textId="77777777" w:rsidR="00ED0E54" w:rsidRPr="009C3F35" w:rsidRDefault="00ED0E54" w:rsidP="00192BD4">
            <w:pPr>
              <w:rPr>
                <w:rFonts w:ascii="Arial" w:hAnsi="Arial" w:cs="Arial"/>
                <w:sz w:val="16"/>
                <w:szCs w:val="16"/>
              </w:rPr>
            </w:pPr>
            <w:r w:rsidRPr="009C3F35">
              <w:rPr>
                <w:rFonts w:ascii="Arial" w:hAnsi="Arial" w:cs="Arial"/>
                <w:sz w:val="16"/>
                <w:szCs w:val="16"/>
              </w:rPr>
              <w:t>Passaggio consegne, dati e documentazione tecnica – parallelo</w:t>
            </w:r>
          </w:p>
        </w:tc>
        <w:tc>
          <w:tcPr>
            <w:tcW w:w="993" w:type="dxa"/>
            <w:noWrap/>
            <w:vAlign w:val="center"/>
            <w:hideMark/>
          </w:tcPr>
          <w:p w14:paraId="64184D0C" w14:textId="77777777" w:rsidR="00ED0E54" w:rsidRPr="0061137D" w:rsidRDefault="00ED0E54" w:rsidP="00192BD4">
            <w:pPr>
              <w:jc w:val="center"/>
              <w:rPr>
                <w:rFonts w:ascii="Arial" w:hAnsi="Arial" w:cs="Arial"/>
                <w:sz w:val="16"/>
                <w:szCs w:val="16"/>
              </w:rPr>
            </w:pPr>
          </w:p>
        </w:tc>
        <w:tc>
          <w:tcPr>
            <w:tcW w:w="708" w:type="dxa"/>
            <w:noWrap/>
            <w:vAlign w:val="center"/>
            <w:hideMark/>
          </w:tcPr>
          <w:p w14:paraId="1350BA67"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26.500</w:t>
            </w:r>
          </w:p>
        </w:tc>
        <w:tc>
          <w:tcPr>
            <w:tcW w:w="856" w:type="dxa"/>
            <w:noWrap/>
            <w:vAlign w:val="center"/>
            <w:hideMark/>
          </w:tcPr>
          <w:p w14:paraId="1B0BAA42"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7,95 €</w:t>
            </w:r>
          </w:p>
        </w:tc>
        <w:tc>
          <w:tcPr>
            <w:tcW w:w="1276" w:type="dxa"/>
            <w:noWrap/>
            <w:vAlign w:val="center"/>
            <w:hideMark/>
          </w:tcPr>
          <w:p w14:paraId="298F593B"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5" w:type="dxa"/>
            <w:noWrap/>
            <w:vAlign w:val="center"/>
            <w:hideMark/>
          </w:tcPr>
          <w:p w14:paraId="7B5EE932"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210.675,00 €</w:t>
            </w:r>
          </w:p>
        </w:tc>
        <w:tc>
          <w:tcPr>
            <w:tcW w:w="1276" w:type="dxa"/>
            <w:noWrap/>
            <w:vAlign w:val="center"/>
            <w:hideMark/>
          </w:tcPr>
          <w:p w14:paraId="03252F49"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r>
      <w:tr w:rsidR="00ED0E54" w:rsidRPr="00947D82" w14:paraId="3DA946DD" w14:textId="77777777" w:rsidTr="00192BD4">
        <w:trPr>
          <w:trHeight w:val="315"/>
        </w:trPr>
        <w:tc>
          <w:tcPr>
            <w:tcW w:w="674" w:type="dxa"/>
            <w:noWrap/>
            <w:vAlign w:val="center"/>
            <w:hideMark/>
          </w:tcPr>
          <w:p w14:paraId="6FFD3C09"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CONF</w:t>
            </w:r>
          </w:p>
        </w:tc>
        <w:tc>
          <w:tcPr>
            <w:tcW w:w="3432" w:type="dxa"/>
            <w:noWrap/>
            <w:vAlign w:val="center"/>
            <w:hideMark/>
          </w:tcPr>
          <w:p w14:paraId="60F51775" w14:textId="77777777" w:rsidR="00ED0E54" w:rsidRPr="009C3F35" w:rsidRDefault="00ED0E54" w:rsidP="00192BD4">
            <w:pPr>
              <w:rPr>
                <w:rFonts w:ascii="Arial" w:hAnsi="Arial" w:cs="Arial"/>
                <w:sz w:val="16"/>
                <w:szCs w:val="16"/>
              </w:rPr>
            </w:pPr>
            <w:r w:rsidRPr="009C3F35">
              <w:rPr>
                <w:rFonts w:ascii="Arial" w:hAnsi="Arial" w:cs="Arial"/>
                <w:sz w:val="16"/>
                <w:szCs w:val="16"/>
              </w:rPr>
              <w:t>Personalizzazione e parametrizzazione di software e sistemi</w:t>
            </w:r>
          </w:p>
        </w:tc>
        <w:tc>
          <w:tcPr>
            <w:tcW w:w="993" w:type="dxa"/>
            <w:noWrap/>
            <w:vAlign w:val="center"/>
            <w:hideMark/>
          </w:tcPr>
          <w:p w14:paraId="3591DCD0"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w:t>
            </w:r>
          </w:p>
        </w:tc>
        <w:tc>
          <w:tcPr>
            <w:tcW w:w="708" w:type="dxa"/>
            <w:noWrap/>
            <w:vAlign w:val="center"/>
            <w:hideMark/>
          </w:tcPr>
          <w:p w14:paraId="37D0F453"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6639E90B"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478,35 €</w:t>
            </w:r>
          </w:p>
        </w:tc>
        <w:tc>
          <w:tcPr>
            <w:tcW w:w="1276" w:type="dxa"/>
            <w:noWrap/>
            <w:vAlign w:val="center"/>
            <w:hideMark/>
          </w:tcPr>
          <w:p w14:paraId="56AE437B"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5" w:type="dxa"/>
            <w:noWrap/>
            <w:vAlign w:val="center"/>
            <w:hideMark/>
          </w:tcPr>
          <w:p w14:paraId="765FA284"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4DEAA42E"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r>
      <w:tr w:rsidR="00ED0E54" w:rsidRPr="00947D82" w14:paraId="5A4EAFBB" w14:textId="77777777" w:rsidTr="00192BD4">
        <w:trPr>
          <w:trHeight w:val="315"/>
        </w:trPr>
        <w:tc>
          <w:tcPr>
            <w:tcW w:w="674" w:type="dxa"/>
            <w:noWrap/>
            <w:vAlign w:val="center"/>
            <w:hideMark/>
          </w:tcPr>
          <w:p w14:paraId="22105112"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GESA</w:t>
            </w:r>
          </w:p>
        </w:tc>
        <w:tc>
          <w:tcPr>
            <w:tcW w:w="3432" w:type="dxa"/>
            <w:noWrap/>
            <w:vAlign w:val="center"/>
            <w:hideMark/>
          </w:tcPr>
          <w:p w14:paraId="6702EFA3" w14:textId="77777777" w:rsidR="00ED0E54" w:rsidRPr="009C3F35" w:rsidRDefault="00ED0E54" w:rsidP="00192BD4">
            <w:pPr>
              <w:rPr>
                <w:rFonts w:ascii="Arial" w:hAnsi="Arial" w:cs="Arial"/>
                <w:sz w:val="16"/>
                <w:szCs w:val="16"/>
              </w:rPr>
            </w:pPr>
            <w:r w:rsidRPr="009C3F35">
              <w:rPr>
                <w:rFonts w:ascii="Arial" w:hAnsi="Arial" w:cs="Arial"/>
                <w:sz w:val="16"/>
                <w:szCs w:val="16"/>
              </w:rPr>
              <w:t>Gestione applicativi software</w:t>
            </w:r>
          </w:p>
        </w:tc>
        <w:tc>
          <w:tcPr>
            <w:tcW w:w="993" w:type="dxa"/>
            <w:noWrap/>
            <w:vAlign w:val="center"/>
            <w:hideMark/>
          </w:tcPr>
          <w:p w14:paraId="76B020B8"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10</w:t>
            </w:r>
          </w:p>
        </w:tc>
        <w:tc>
          <w:tcPr>
            <w:tcW w:w="708" w:type="dxa"/>
            <w:noWrap/>
            <w:vAlign w:val="center"/>
            <w:hideMark/>
          </w:tcPr>
          <w:p w14:paraId="5DE4313F"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16422836"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392,75 €</w:t>
            </w:r>
          </w:p>
        </w:tc>
        <w:tc>
          <w:tcPr>
            <w:tcW w:w="1276" w:type="dxa"/>
            <w:noWrap/>
            <w:vAlign w:val="center"/>
            <w:hideMark/>
          </w:tcPr>
          <w:p w14:paraId="030D6FCB"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3.928</w:t>
            </w:r>
            <w:r>
              <w:rPr>
                <w:rFonts w:ascii="Arial" w:hAnsi="Arial" w:cs="Arial"/>
                <w:sz w:val="16"/>
                <w:szCs w:val="16"/>
              </w:rPr>
              <w:t>,50</w:t>
            </w:r>
            <w:r w:rsidRPr="0061137D">
              <w:rPr>
                <w:rFonts w:ascii="Arial" w:hAnsi="Arial" w:cs="Arial"/>
                <w:sz w:val="16"/>
                <w:szCs w:val="16"/>
              </w:rPr>
              <w:t xml:space="preserve"> €</w:t>
            </w:r>
          </w:p>
        </w:tc>
        <w:tc>
          <w:tcPr>
            <w:tcW w:w="1275" w:type="dxa"/>
            <w:noWrap/>
            <w:vAlign w:val="center"/>
            <w:hideMark/>
          </w:tcPr>
          <w:p w14:paraId="35867FDC"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03E3EED9"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11.782,50 €</w:t>
            </w:r>
          </w:p>
        </w:tc>
      </w:tr>
      <w:tr w:rsidR="00ED0E54" w:rsidRPr="00947D82" w14:paraId="76FD866E" w14:textId="77777777" w:rsidTr="00192BD4">
        <w:trPr>
          <w:trHeight w:val="315"/>
        </w:trPr>
        <w:tc>
          <w:tcPr>
            <w:tcW w:w="674" w:type="dxa"/>
            <w:noWrap/>
            <w:vAlign w:val="center"/>
            <w:hideMark/>
          </w:tcPr>
          <w:p w14:paraId="17B87BEB"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lastRenderedPageBreak/>
              <w:t>FAS</w:t>
            </w:r>
          </w:p>
        </w:tc>
        <w:tc>
          <w:tcPr>
            <w:tcW w:w="3432" w:type="dxa"/>
            <w:noWrap/>
            <w:vAlign w:val="center"/>
            <w:hideMark/>
          </w:tcPr>
          <w:p w14:paraId="1B7697D4" w14:textId="77777777" w:rsidR="00ED0E54" w:rsidRPr="009C3F35" w:rsidRDefault="00ED0E54" w:rsidP="00192BD4">
            <w:pPr>
              <w:rPr>
                <w:rFonts w:ascii="Arial" w:hAnsi="Arial" w:cs="Arial"/>
                <w:sz w:val="16"/>
                <w:szCs w:val="16"/>
              </w:rPr>
            </w:pPr>
            <w:r w:rsidRPr="009C3F35">
              <w:rPr>
                <w:rFonts w:ascii="Arial" w:hAnsi="Arial" w:cs="Arial"/>
                <w:sz w:val="16"/>
                <w:szCs w:val="16"/>
              </w:rPr>
              <w:t>Formazione, assistenza on site e supporto specialistico</w:t>
            </w:r>
          </w:p>
        </w:tc>
        <w:tc>
          <w:tcPr>
            <w:tcW w:w="993" w:type="dxa"/>
            <w:noWrap/>
            <w:vAlign w:val="center"/>
            <w:hideMark/>
          </w:tcPr>
          <w:p w14:paraId="2FAB4EFF"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w:t>
            </w:r>
          </w:p>
        </w:tc>
        <w:tc>
          <w:tcPr>
            <w:tcW w:w="708" w:type="dxa"/>
            <w:noWrap/>
            <w:vAlign w:val="center"/>
            <w:hideMark/>
          </w:tcPr>
          <w:p w14:paraId="5A026234"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287E4F5E"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464,95 €</w:t>
            </w:r>
          </w:p>
        </w:tc>
        <w:tc>
          <w:tcPr>
            <w:tcW w:w="1276" w:type="dxa"/>
            <w:noWrap/>
            <w:vAlign w:val="center"/>
            <w:hideMark/>
          </w:tcPr>
          <w:p w14:paraId="10B780E6"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9</w:t>
            </w:r>
            <w:r>
              <w:rPr>
                <w:rFonts w:ascii="Arial" w:hAnsi="Arial" w:cs="Arial"/>
                <w:sz w:val="16"/>
                <w:szCs w:val="16"/>
              </w:rPr>
              <w:t>29,90</w:t>
            </w:r>
            <w:r w:rsidRPr="0061137D">
              <w:rPr>
                <w:rFonts w:ascii="Arial" w:hAnsi="Arial" w:cs="Arial"/>
                <w:sz w:val="16"/>
                <w:szCs w:val="16"/>
              </w:rPr>
              <w:t xml:space="preserve"> €</w:t>
            </w:r>
          </w:p>
        </w:tc>
        <w:tc>
          <w:tcPr>
            <w:tcW w:w="1275" w:type="dxa"/>
            <w:noWrap/>
            <w:vAlign w:val="center"/>
            <w:hideMark/>
          </w:tcPr>
          <w:p w14:paraId="6AD8B06C"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15F51A45"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2.789,70 €</w:t>
            </w:r>
          </w:p>
        </w:tc>
      </w:tr>
      <w:tr w:rsidR="00ED0E54" w:rsidRPr="00947D82" w14:paraId="0D99354E" w14:textId="77777777" w:rsidTr="00192BD4">
        <w:trPr>
          <w:trHeight w:val="312"/>
        </w:trPr>
        <w:tc>
          <w:tcPr>
            <w:tcW w:w="674" w:type="dxa"/>
            <w:noWrap/>
            <w:vAlign w:val="center"/>
            <w:hideMark/>
          </w:tcPr>
          <w:p w14:paraId="771B2118"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HLP</w:t>
            </w:r>
          </w:p>
        </w:tc>
        <w:tc>
          <w:tcPr>
            <w:tcW w:w="3432" w:type="dxa"/>
            <w:noWrap/>
            <w:vAlign w:val="center"/>
            <w:hideMark/>
          </w:tcPr>
          <w:p w14:paraId="66D18EBA" w14:textId="77777777" w:rsidR="00ED0E54" w:rsidRPr="009C3F35" w:rsidRDefault="00ED0E54" w:rsidP="00192BD4">
            <w:pPr>
              <w:rPr>
                <w:rFonts w:ascii="Arial" w:hAnsi="Arial" w:cs="Arial"/>
                <w:sz w:val="16"/>
                <w:szCs w:val="16"/>
              </w:rPr>
            </w:pPr>
            <w:r w:rsidRPr="009C3F35">
              <w:rPr>
                <w:rFonts w:ascii="Arial" w:hAnsi="Arial" w:cs="Arial"/>
                <w:sz w:val="16"/>
                <w:szCs w:val="16"/>
              </w:rPr>
              <w:t>help desk di I° livello e II° livell</w:t>
            </w:r>
            <w:r>
              <w:rPr>
                <w:rFonts w:ascii="Arial" w:hAnsi="Arial" w:cs="Arial"/>
                <w:sz w:val="16"/>
                <w:szCs w:val="16"/>
              </w:rPr>
              <w:t>o</w:t>
            </w:r>
            <w:r w:rsidRPr="009C3F35">
              <w:rPr>
                <w:rFonts w:ascii="Arial" w:hAnsi="Arial" w:cs="Arial"/>
                <w:sz w:val="16"/>
                <w:szCs w:val="16"/>
              </w:rPr>
              <w:t xml:space="preserve"> impianto</w:t>
            </w:r>
          </w:p>
        </w:tc>
        <w:tc>
          <w:tcPr>
            <w:tcW w:w="993" w:type="dxa"/>
            <w:noWrap/>
            <w:vAlign w:val="center"/>
            <w:hideMark/>
          </w:tcPr>
          <w:p w14:paraId="105D5CE6"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w:t>
            </w:r>
          </w:p>
        </w:tc>
        <w:tc>
          <w:tcPr>
            <w:tcW w:w="708" w:type="dxa"/>
            <w:noWrap/>
            <w:vAlign w:val="center"/>
            <w:hideMark/>
          </w:tcPr>
          <w:p w14:paraId="68C1A989"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6891DFA2"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14.850 €</w:t>
            </w:r>
          </w:p>
        </w:tc>
        <w:tc>
          <w:tcPr>
            <w:tcW w:w="1276" w:type="dxa"/>
            <w:noWrap/>
            <w:vAlign w:val="center"/>
            <w:hideMark/>
          </w:tcPr>
          <w:p w14:paraId="3F3D3526"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14.850</w:t>
            </w:r>
            <w:r>
              <w:rPr>
                <w:rFonts w:ascii="Arial" w:hAnsi="Arial" w:cs="Arial"/>
                <w:sz w:val="16"/>
                <w:szCs w:val="16"/>
              </w:rPr>
              <w:t>,00</w:t>
            </w:r>
            <w:r w:rsidRPr="0061137D">
              <w:rPr>
                <w:rFonts w:ascii="Arial" w:hAnsi="Arial" w:cs="Arial"/>
                <w:sz w:val="16"/>
                <w:szCs w:val="16"/>
              </w:rPr>
              <w:t xml:space="preserve"> €</w:t>
            </w:r>
          </w:p>
        </w:tc>
        <w:tc>
          <w:tcPr>
            <w:tcW w:w="1275" w:type="dxa"/>
            <w:noWrap/>
            <w:vAlign w:val="center"/>
            <w:hideMark/>
          </w:tcPr>
          <w:p w14:paraId="2A2CD0D7"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1454A060"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44.550,00 €</w:t>
            </w:r>
          </w:p>
        </w:tc>
      </w:tr>
      <w:tr w:rsidR="00ED0E54" w:rsidRPr="00947D82" w14:paraId="778C1FF6" w14:textId="77777777" w:rsidTr="00192BD4">
        <w:trPr>
          <w:trHeight w:val="312"/>
        </w:trPr>
        <w:tc>
          <w:tcPr>
            <w:tcW w:w="674" w:type="dxa"/>
            <w:noWrap/>
            <w:vAlign w:val="center"/>
            <w:hideMark/>
          </w:tcPr>
          <w:p w14:paraId="499EAE2D"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 </w:t>
            </w:r>
          </w:p>
        </w:tc>
        <w:tc>
          <w:tcPr>
            <w:tcW w:w="3432" w:type="dxa"/>
            <w:noWrap/>
            <w:vAlign w:val="center"/>
            <w:hideMark/>
          </w:tcPr>
          <w:p w14:paraId="678CE111" w14:textId="77777777" w:rsidR="00ED0E54" w:rsidRPr="009C3F35" w:rsidRDefault="00ED0E54" w:rsidP="00192BD4">
            <w:pPr>
              <w:rPr>
                <w:rFonts w:ascii="Arial" w:hAnsi="Arial" w:cs="Arial"/>
                <w:sz w:val="16"/>
                <w:szCs w:val="16"/>
              </w:rPr>
            </w:pPr>
            <w:r w:rsidRPr="009C3F35">
              <w:rPr>
                <w:rFonts w:ascii="Arial" w:hAnsi="Arial" w:cs="Arial"/>
                <w:sz w:val="16"/>
                <w:szCs w:val="16"/>
              </w:rPr>
              <w:t>help desk di I° livello a misura</w:t>
            </w:r>
          </w:p>
        </w:tc>
        <w:tc>
          <w:tcPr>
            <w:tcW w:w="993" w:type="dxa"/>
            <w:noWrap/>
            <w:vAlign w:val="center"/>
            <w:hideMark/>
          </w:tcPr>
          <w:p w14:paraId="22A33885"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2.000</w:t>
            </w:r>
          </w:p>
        </w:tc>
        <w:tc>
          <w:tcPr>
            <w:tcW w:w="708" w:type="dxa"/>
            <w:noWrap/>
            <w:vAlign w:val="center"/>
            <w:hideMark/>
          </w:tcPr>
          <w:p w14:paraId="6ABC1D02" w14:textId="77777777" w:rsidR="00ED0E54" w:rsidRPr="0061137D" w:rsidRDefault="00ED0E54" w:rsidP="00192BD4">
            <w:pPr>
              <w:jc w:val="center"/>
              <w:rPr>
                <w:rFonts w:ascii="Arial" w:hAnsi="Arial" w:cs="Arial"/>
                <w:sz w:val="16"/>
                <w:szCs w:val="16"/>
              </w:rPr>
            </w:pPr>
          </w:p>
        </w:tc>
        <w:tc>
          <w:tcPr>
            <w:tcW w:w="856" w:type="dxa"/>
            <w:noWrap/>
            <w:vAlign w:val="center"/>
            <w:hideMark/>
          </w:tcPr>
          <w:p w14:paraId="4DB1B5A2"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0,63 €</w:t>
            </w:r>
          </w:p>
        </w:tc>
        <w:tc>
          <w:tcPr>
            <w:tcW w:w="1276" w:type="dxa"/>
            <w:noWrap/>
            <w:vAlign w:val="center"/>
            <w:hideMark/>
          </w:tcPr>
          <w:p w14:paraId="3591F4E0"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1.260</w:t>
            </w:r>
            <w:r>
              <w:rPr>
                <w:rFonts w:ascii="Arial" w:hAnsi="Arial" w:cs="Arial"/>
                <w:sz w:val="16"/>
                <w:szCs w:val="16"/>
              </w:rPr>
              <w:t>,00</w:t>
            </w:r>
            <w:r w:rsidRPr="0061137D">
              <w:rPr>
                <w:rFonts w:ascii="Arial" w:hAnsi="Arial" w:cs="Arial"/>
                <w:sz w:val="16"/>
                <w:szCs w:val="16"/>
              </w:rPr>
              <w:t xml:space="preserve"> €</w:t>
            </w:r>
          </w:p>
        </w:tc>
        <w:tc>
          <w:tcPr>
            <w:tcW w:w="1275" w:type="dxa"/>
            <w:noWrap/>
            <w:vAlign w:val="center"/>
            <w:hideMark/>
          </w:tcPr>
          <w:p w14:paraId="3B6BF3DE"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0 €</w:t>
            </w:r>
          </w:p>
        </w:tc>
        <w:tc>
          <w:tcPr>
            <w:tcW w:w="1276" w:type="dxa"/>
            <w:noWrap/>
            <w:vAlign w:val="center"/>
            <w:hideMark/>
          </w:tcPr>
          <w:p w14:paraId="377751DB" w14:textId="77777777" w:rsidR="00ED0E54" w:rsidRPr="0061137D" w:rsidRDefault="00ED0E54" w:rsidP="00192BD4">
            <w:pPr>
              <w:jc w:val="center"/>
              <w:rPr>
                <w:rFonts w:ascii="Arial" w:hAnsi="Arial" w:cs="Arial"/>
                <w:sz w:val="16"/>
                <w:szCs w:val="16"/>
              </w:rPr>
            </w:pPr>
            <w:r w:rsidRPr="0061137D">
              <w:rPr>
                <w:rFonts w:ascii="Arial" w:hAnsi="Arial" w:cs="Arial"/>
                <w:sz w:val="16"/>
                <w:szCs w:val="16"/>
              </w:rPr>
              <w:t>3.780,00 €</w:t>
            </w:r>
          </w:p>
        </w:tc>
      </w:tr>
      <w:tr w:rsidR="00ED0E54" w:rsidRPr="00947D82" w14:paraId="29F29150" w14:textId="77777777" w:rsidTr="00192BD4">
        <w:trPr>
          <w:trHeight w:val="312"/>
        </w:trPr>
        <w:tc>
          <w:tcPr>
            <w:tcW w:w="674" w:type="dxa"/>
            <w:noWrap/>
            <w:vAlign w:val="center"/>
            <w:hideMark/>
          </w:tcPr>
          <w:p w14:paraId="55B325AA" w14:textId="77777777" w:rsidR="00ED0E54" w:rsidRPr="009C3F35" w:rsidRDefault="00ED0E54" w:rsidP="00192BD4">
            <w:pPr>
              <w:jc w:val="both"/>
              <w:rPr>
                <w:rFonts w:ascii="Arial" w:hAnsi="Arial" w:cs="Arial"/>
                <w:b/>
                <w:bCs/>
                <w:sz w:val="16"/>
                <w:szCs w:val="16"/>
              </w:rPr>
            </w:pPr>
            <w:r w:rsidRPr="009C3F35">
              <w:rPr>
                <w:rFonts w:ascii="Arial" w:hAnsi="Arial" w:cs="Arial"/>
                <w:b/>
                <w:bCs/>
                <w:sz w:val="16"/>
                <w:szCs w:val="16"/>
              </w:rPr>
              <w:t>REM</w:t>
            </w:r>
          </w:p>
        </w:tc>
        <w:tc>
          <w:tcPr>
            <w:tcW w:w="3432" w:type="dxa"/>
            <w:noWrap/>
            <w:vAlign w:val="center"/>
            <w:hideMark/>
          </w:tcPr>
          <w:p w14:paraId="54B8C9FE" w14:textId="77777777" w:rsidR="00ED0E54" w:rsidRPr="009C3F35" w:rsidRDefault="00ED0E54" w:rsidP="00192BD4">
            <w:pPr>
              <w:rPr>
                <w:rFonts w:ascii="Arial" w:hAnsi="Arial" w:cs="Arial"/>
                <w:sz w:val="16"/>
                <w:szCs w:val="16"/>
              </w:rPr>
            </w:pPr>
            <w:r w:rsidRPr="009C3F35">
              <w:rPr>
                <w:rFonts w:ascii="Arial" w:hAnsi="Arial" w:cs="Arial"/>
                <w:sz w:val="16"/>
                <w:szCs w:val="16"/>
              </w:rPr>
              <w:t>help desk di II° livello assistenza da remoto a misura</w:t>
            </w:r>
          </w:p>
        </w:tc>
        <w:tc>
          <w:tcPr>
            <w:tcW w:w="993" w:type="dxa"/>
            <w:noWrap/>
            <w:vAlign w:val="center"/>
            <w:hideMark/>
          </w:tcPr>
          <w:p w14:paraId="5029E9F1" w14:textId="77777777" w:rsidR="00ED0E54" w:rsidRPr="00A023F4" w:rsidRDefault="00ED0E54" w:rsidP="00192BD4">
            <w:pPr>
              <w:jc w:val="center"/>
              <w:rPr>
                <w:rFonts w:ascii="Arial" w:hAnsi="Arial" w:cs="Arial"/>
                <w:sz w:val="16"/>
                <w:szCs w:val="16"/>
              </w:rPr>
            </w:pPr>
            <w:r w:rsidRPr="00A023F4">
              <w:rPr>
                <w:rFonts w:ascii="Arial" w:hAnsi="Arial" w:cs="Arial"/>
                <w:sz w:val="16"/>
                <w:szCs w:val="16"/>
              </w:rPr>
              <w:t>50</w:t>
            </w:r>
          </w:p>
        </w:tc>
        <w:tc>
          <w:tcPr>
            <w:tcW w:w="708" w:type="dxa"/>
            <w:noWrap/>
            <w:vAlign w:val="center"/>
            <w:hideMark/>
          </w:tcPr>
          <w:p w14:paraId="7300A621" w14:textId="77777777" w:rsidR="00ED0E54" w:rsidRPr="00A023F4" w:rsidRDefault="00ED0E54" w:rsidP="00192BD4">
            <w:pPr>
              <w:jc w:val="center"/>
              <w:rPr>
                <w:rFonts w:ascii="Arial" w:hAnsi="Arial" w:cs="Arial"/>
                <w:sz w:val="16"/>
                <w:szCs w:val="16"/>
              </w:rPr>
            </w:pPr>
          </w:p>
        </w:tc>
        <w:tc>
          <w:tcPr>
            <w:tcW w:w="856" w:type="dxa"/>
            <w:noWrap/>
            <w:vAlign w:val="center"/>
            <w:hideMark/>
          </w:tcPr>
          <w:p w14:paraId="7AF2292F" w14:textId="77777777" w:rsidR="00ED0E54" w:rsidRPr="00A023F4" w:rsidRDefault="00ED0E54" w:rsidP="00192BD4">
            <w:pPr>
              <w:jc w:val="center"/>
              <w:rPr>
                <w:rFonts w:ascii="Arial" w:hAnsi="Arial" w:cs="Arial"/>
                <w:sz w:val="16"/>
                <w:szCs w:val="16"/>
              </w:rPr>
            </w:pPr>
            <w:r w:rsidRPr="00A023F4">
              <w:rPr>
                <w:rFonts w:ascii="Arial" w:hAnsi="Arial" w:cs="Arial"/>
                <w:sz w:val="16"/>
                <w:szCs w:val="16"/>
              </w:rPr>
              <w:t>392,75 €</w:t>
            </w:r>
          </w:p>
        </w:tc>
        <w:tc>
          <w:tcPr>
            <w:tcW w:w="1276" w:type="dxa"/>
            <w:noWrap/>
            <w:vAlign w:val="center"/>
            <w:hideMark/>
          </w:tcPr>
          <w:p w14:paraId="3722F12D" w14:textId="77777777" w:rsidR="00ED0E54" w:rsidRPr="00A023F4" w:rsidRDefault="00ED0E54" w:rsidP="00192BD4">
            <w:pPr>
              <w:jc w:val="center"/>
              <w:rPr>
                <w:rFonts w:ascii="Arial" w:hAnsi="Arial" w:cs="Arial"/>
                <w:sz w:val="16"/>
                <w:szCs w:val="16"/>
              </w:rPr>
            </w:pPr>
            <w:r w:rsidRPr="00A023F4">
              <w:rPr>
                <w:rFonts w:ascii="Arial" w:hAnsi="Arial" w:cs="Arial"/>
                <w:sz w:val="16"/>
                <w:szCs w:val="16"/>
              </w:rPr>
              <w:t>19.63</w:t>
            </w:r>
            <w:r>
              <w:rPr>
                <w:rFonts w:ascii="Arial" w:hAnsi="Arial" w:cs="Arial"/>
                <w:sz w:val="16"/>
                <w:szCs w:val="16"/>
              </w:rPr>
              <w:t>7,50</w:t>
            </w:r>
            <w:r w:rsidRPr="00A023F4">
              <w:rPr>
                <w:rFonts w:ascii="Arial" w:hAnsi="Arial" w:cs="Arial"/>
                <w:sz w:val="16"/>
                <w:szCs w:val="16"/>
              </w:rPr>
              <w:t xml:space="preserve"> €</w:t>
            </w:r>
          </w:p>
        </w:tc>
        <w:tc>
          <w:tcPr>
            <w:tcW w:w="1275" w:type="dxa"/>
            <w:tcBorders>
              <w:bottom w:val="single" w:sz="4" w:space="0" w:color="auto"/>
            </w:tcBorders>
            <w:noWrap/>
            <w:vAlign w:val="center"/>
            <w:hideMark/>
          </w:tcPr>
          <w:p w14:paraId="528B23FD" w14:textId="77777777" w:rsidR="00ED0E54" w:rsidRPr="00A023F4" w:rsidRDefault="00ED0E54" w:rsidP="00192BD4">
            <w:pPr>
              <w:jc w:val="center"/>
              <w:rPr>
                <w:rFonts w:ascii="Arial" w:hAnsi="Arial" w:cs="Arial"/>
                <w:sz w:val="16"/>
                <w:szCs w:val="16"/>
              </w:rPr>
            </w:pPr>
            <w:r w:rsidRPr="00A023F4">
              <w:rPr>
                <w:rFonts w:ascii="Arial" w:hAnsi="Arial" w:cs="Arial"/>
                <w:sz w:val="16"/>
                <w:szCs w:val="16"/>
              </w:rPr>
              <w:t>0 €</w:t>
            </w:r>
          </w:p>
        </w:tc>
        <w:tc>
          <w:tcPr>
            <w:tcW w:w="1276" w:type="dxa"/>
            <w:noWrap/>
            <w:vAlign w:val="center"/>
            <w:hideMark/>
          </w:tcPr>
          <w:p w14:paraId="3EF0762E" w14:textId="77777777" w:rsidR="00ED0E54" w:rsidRPr="00A023F4" w:rsidRDefault="00ED0E54" w:rsidP="00192BD4">
            <w:pPr>
              <w:jc w:val="center"/>
              <w:rPr>
                <w:rFonts w:ascii="Arial" w:hAnsi="Arial" w:cs="Arial"/>
                <w:sz w:val="16"/>
                <w:szCs w:val="16"/>
              </w:rPr>
            </w:pPr>
            <w:r w:rsidRPr="00A023F4">
              <w:rPr>
                <w:rFonts w:ascii="Arial" w:hAnsi="Arial" w:cs="Arial"/>
                <w:sz w:val="16"/>
                <w:szCs w:val="16"/>
              </w:rPr>
              <w:t>58.912,50 €</w:t>
            </w:r>
          </w:p>
        </w:tc>
      </w:tr>
      <w:tr w:rsidR="00ED0E54" w:rsidRPr="00947D82" w14:paraId="26D93B93" w14:textId="77777777" w:rsidTr="00192BD4">
        <w:trPr>
          <w:trHeight w:val="312"/>
        </w:trPr>
        <w:tc>
          <w:tcPr>
            <w:tcW w:w="6663" w:type="dxa"/>
            <w:gridSpan w:val="5"/>
            <w:noWrap/>
            <w:vAlign w:val="center"/>
            <w:hideMark/>
          </w:tcPr>
          <w:p w14:paraId="59BD724B" w14:textId="77777777" w:rsidR="00ED0E54" w:rsidRPr="00A023F4" w:rsidRDefault="00ED0E54" w:rsidP="00192BD4">
            <w:pPr>
              <w:jc w:val="center"/>
              <w:rPr>
                <w:rFonts w:ascii="Arial" w:hAnsi="Arial" w:cs="Arial"/>
                <w:sz w:val="16"/>
                <w:szCs w:val="16"/>
              </w:rPr>
            </w:pPr>
            <w:r w:rsidRPr="00A023F4">
              <w:rPr>
                <w:rFonts w:ascii="Arial" w:hAnsi="Arial" w:cs="Arial"/>
                <w:b/>
                <w:bCs/>
                <w:sz w:val="16"/>
                <w:szCs w:val="16"/>
              </w:rPr>
              <w:t>Totali</w:t>
            </w:r>
          </w:p>
        </w:tc>
        <w:tc>
          <w:tcPr>
            <w:tcW w:w="1276" w:type="dxa"/>
            <w:noWrap/>
            <w:vAlign w:val="center"/>
            <w:hideMark/>
          </w:tcPr>
          <w:p w14:paraId="53D684FB" w14:textId="77777777" w:rsidR="00ED0E54" w:rsidRPr="00A023F4" w:rsidRDefault="00ED0E54" w:rsidP="00192BD4">
            <w:pPr>
              <w:jc w:val="center"/>
              <w:rPr>
                <w:rFonts w:ascii="Arial" w:hAnsi="Arial" w:cs="Arial"/>
                <w:b/>
                <w:bCs/>
                <w:sz w:val="16"/>
                <w:szCs w:val="16"/>
              </w:rPr>
            </w:pPr>
            <w:r w:rsidRPr="00DB360A">
              <w:rPr>
                <w:rFonts w:ascii="Arial" w:hAnsi="Arial" w:cs="Arial"/>
                <w:b/>
                <w:bCs/>
                <w:sz w:val="16"/>
                <w:szCs w:val="16"/>
              </w:rPr>
              <w:t>121.962,90 €</w:t>
            </w:r>
          </w:p>
        </w:tc>
        <w:tc>
          <w:tcPr>
            <w:tcW w:w="1275" w:type="dxa"/>
            <w:tcBorders>
              <w:bottom w:val="nil"/>
            </w:tcBorders>
            <w:noWrap/>
            <w:vAlign w:val="center"/>
            <w:hideMark/>
          </w:tcPr>
          <w:p w14:paraId="67B873F0" w14:textId="77777777" w:rsidR="00ED0E54" w:rsidRPr="00A023F4" w:rsidRDefault="00ED0E54" w:rsidP="00192BD4">
            <w:pPr>
              <w:jc w:val="center"/>
              <w:rPr>
                <w:rFonts w:ascii="Arial" w:hAnsi="Arial" w:cs="Arial"/>
                <w:b/>
                <w:bCs/>
                <w:sz w:val="16"/>
                <w:szCs w:val="16"/>
              </w:rPr>
            </w:pPr>
          </w:p>
        </w:tc>
        <w:tc>
          <w:tcPr>
            <w:tcW w:w="1276" w:type="dxa"/>
            <w:noWrap/>
            <w:vAlign w:val="center"/>
            <w:hideMark/>
          </w:tcPr>
          <w:p w14:paraId="2A44A777" w14:textId="77777777" w:rsidR="00ED0E54" w:rsidRPr="00A023F4" w:rsidRDefault="00ED0E54" w:rsidP="00192BD4">
            <w:pPr>
              <w:jc w:val="center"/>
              <w:rPr>
                <w:rFonts w:ascii="Arial" w:hAnsi="Arial" w:cs="Arial"/>
                <w:b/>
                <w:bCs/>
                <w:sz w:val="16"/>
                <w:szCs w:val="16"/>
              </w:rPr>
            </w:pPr>
            <w:r w:rsidRPr="00A023F4">
              <w:rPr>
                <w:rFonts w:ascii="Arial" w:hAnsi="Arial" w:cs="Arial"/>
                <w:b/>
                <w:bCs/>
                <w:sz w:val="16"/>
                <w:szCs w:val="16"/>
              </w:rPr>
              <w:t>365.888,70 €</w:t>
            </w:r>
          </w:p>
        </w:tc>
      </w:tr>
    </w:tbl>
    <w:p w14:paraId="76CF4AD8" w14:textId="77777777" w:rsidR="00ED0E54" w:rsidRDefault="00ED0E54" w:rsidP="00ED0E54">
      <w:pPr>
        <w:jc w:val="center"/>
        <w:rPr>
          <w:rFonts w:ascii="Arial" w:hAnsi="Arial" w:cs="Arial"/>
          <w:sz w:val="16"/>
          <w:szCs w:val="16"/>
        </w:rPr>
      </w:pPr>
    </w:p>
    <w:p w14:paraId="09773583" w14:textId="77777777" w:rsidR="00ED0E54" w:rsidRPr="00C946B6" w:rsidRDefault="00ED0E54" w:rsidP="00ED0E54">
      <w:pPr>
        <w:jc w:val="both"/>
        <w:rPr>
          <w:rFonts w:ascii="Arial" w:hAnsi="Arial" w:cs="Arial"/>
          <w:sz w:val="16"/>
          <w:szCs w:val="16"/>
        </w:rPr>
      </w:pPr>
      <w:r w:rsidRPr="00C946B6">
        <w:rPr>
          <w:rFonts w:ascii="Arial" w:hAnsi="Arial" w:cs="Arial"/>
          <w:sz w:val="16"/>
          <w:szCs w:val="16"/>
        </w:rPr>
        <w:t xml:space="preserve">* Il valore in FP è pari a quello dichiarato in sede di AQ-ICT per il sistema ECM attuale.  </w:t>
      </w:r>
    </w:p>
    <w:p w14:paraId="3D4C8B93" w14:textId="77777777" w:rsidR="00ED0E54" w:rsidRPr="00C946B6" w:rsidRDefault="00ED0E54" w:rsidP="00ED0E54">
      <w:pPr>
        <w:jc w:val="both"/>
        <w:rPr>
          <w:rFonts w:ascii="Arial" w:hAnsi="Arial" w:cs="Arial"/>
          <w:sz w:val="16"/>
          <w:szCs w:val="16"/>
        </w:rPr>
      </w:pPr>
      <w:r w:rsidRPr="00947D82">
        <w:rPr>
          <w:rFonts w:ascii="Arial" w:hAnsi="Arial" w:cs="Arial"/>
          <w:sz w:val="16"/>
          <w:szCs w:val="16"/>
        </w:rPr>
        <w:t>** Il valore in FP indicato nel servizio PASC è figurativo e non rientra nel valore dell’appalto in quanto a carico completo dell’eventuale subentrante.</w:t>
      </w:r>
      <w:r w:rsidRPr="00C946B6">
        <w:rPr>
          <w:rFonts w:ascii="Arial" w:hAnsi="Arial" w:cs="Arial"/>
          <w:sz w:val="16"/>
          <w:szCs w:val="16"/>
        </w:rPr>
        <w:t xml:space="preserve"> </w:t>
      </w:r>
    </w:p>
    <w:p w14:paraId="7EEE0486" w14:textId="2CB4B13F" w:rsidR="00ED0E54" w:rsidRDefault="00ED0E54" w:rsidP="00ED0E54">
      <w:pPr>
        <w:widowControl w:val="0"/>
        <w:spacing w:line="240" w:lineRule="auto"/>
        <w:ind w:right="-20"/>
        <w:jc w:val="both"/>
        <w:rPr>
          <w:rFonts w:ascii="Arial" w:eastAsia="Times New Roman" w:hAnsi="Arial" w:cs="Arial"/>
          <w:lang w:eastAsia="ar-SA"/>
        </w:rPr>
      </w:pPr>
      <w:r w:rsidRPr="00C946B6">
        <w:rPr>
          <w:rFonts w:ascii="Arial" w:eastAsia="Times New Roman" w:hAnsi="Arial" w:cs="Arial"/>
          <w:lang w:eastAsia="ar-SA"/>
        </w:rPr>
        <w:t xml:space="preserve">Valore complessivo da porre a base d’asta per il triennio: </w:t>
      </w:r>
      <w:r w:rsidRPr="00A023F4">
        <w:rPr>
          <w:rFonts w:ascii="Arial" w:eastAsia="Times New Roman" w:hAnsi="Arial" w:cs="Arial"/>
          <w:lang w:eastAsia="ar-SA"/>
        </w:rPr>
        <w:t>365.888,70</w:t>
      </w:r>
      <w:r>
        <w:rPr>
          <w:rFonts w:ascii="Arial" w:eastAsia="Times New Roman" w:hAnsi="Arial" w:cs="Arial"/>
          <w:lang w:eastAsia="ar-SA"/>
        </w:rPr>
        <w:t xml:space="preserve"> €</w:t>
      </w:r>
      <w:r w:rsidRPr="00022338">
        <w:rPr>
          <w:rFonts w:ascii="Arial" w:eastAsia="Times New Roman" w:hAnsi="Arial" w:cs="Arial"/>
          <w:lang w:eastAsia="ar-SA"/>
        </w:rPr>
        <w:t xml:space="preserve"> </w:t>
      </w:r>
      <w:r w:rsidRPr="004729D8">
        <w:rPr>
          <w:rFonts w:ascii="Arial" w:eastAsia="Times New Roman" w:hAnsi="Arial" w:cs="Arial"/>
          <w:lang w:eastAsia="ar-SA"/>
        </w:rPr>
        <w:t>+ IVA</w:t>
      </w:r>
    </w:p>
    <w:p w14:paraId="4DAD5011" w14:textId="04EE5CC8" w:rsidR="001C1A34" w:rsidRPr="00A023F4" w:rsidRDefault="001C1A34" w:rsidP="001C1A34">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4</w:t>
      </w:r>
      <w:r w:rsidRPr="00A023F4">
        <w:rPr>
          <w:rFonts w:ascii="Arial" w:eastAsia="Arial" w:hAnsi="Arial" w:cs="Arial"/>
          <w:b/>
          <w:bCs/>
          <w:color w:val="000000"/>
        </w:rPr>
        <w:t>.</w:t>
      </w:r>
      <w:r>
        <w:rPr>
          <w:rFonts w:ascii="Arial" w:eastAsia="Arial" w:hAnsi="Arial" w:cs="Arial"/>
          <w:b/>
          <w:bCs/>
          <w:color w:val="000000"/>
        </w:rPr>
        <w:t>3</w:t>
      </w:r>
      <w:r w:rsidRPr="00A023F4">
        <w:rPr>
          <w:rFonts w:ascii="Arial" w:eastAsia="Arial" w:hAnsi="Arial" w:cs="Arial"/>
          <w:b/>
          <w:bCs/>
          <w:color w:val="000000"/>
          <w:spacing w:val="77"/>
        </w:rPr>
        <w:t xml:space="preserve"> </w:t>
      </w:r>
      <w:r w:rsidRPr="00A023F4">
        <w:rPr>
          <w:rFonts w:ascii="Arial" w:eastAsia="Arial" w:hAnsi="Arial" w:cs="Arial"/>
          <w:b/>
          <w:bCs/>
          <w:color w:val="000000"/>
        </w:rPr>
        <w:t>Requi</w:t>
      </w:r>
      <w:r w:rsidRPr="00A023F4">
        <w:rPr>
          <w:rFonts w:ascii="Arial" w:eastAsia="Arial" w:hAnsi="Arial" w:cs="Arial"/>
          <w:b/>
          <w:bCs/>
          <w:color w:val="000000"/>
          <w:spacing w:val="1"/>
          <w:w w:val="99"/>
        </w:rPr>
        <w:t>s</w:t>
      </w:r>
      <w:r w:rsidRPr="00A023F4">
        <w:rPr>
          <w:rFonts w:ascii="Arial" w:eastAsia="Arial" w:hAnsi="Arial" w:cs="Arial"/>
          <w:b/>
          <w:bCs/>
          <w:color w:val="000000"/>
        </w:rPr>
        <w:t>iti t</w:t>
      </w:r>
      <w:r w:rsidRPr="00A023F4">
        <w:rPr>
          <w:rFonts w:ascii="Arial" w:eastAsia="Arial" w:hAnsi="Arial" w:cs="Arial"/>
          <w:b/>
          <w:bCs/>
          <w:color w:val="000000"/>
          <w:spacing w:val="1"/>
          <w:w w:val="99"/>
        </w:rPr>
        <w:t>e</w:t>
      </w:r>
      <w:r w:rsidRPr="00A023F4">
        <w:rPr>
          <w:rFonts w:ascii="Arial" w:eastAsia="Arial" w:hAnsi="Arial" w:cs="Arial"/>
          <w:b/>
          <w:bCs/>
          <w:color w:val="000000"/>
          <w:w w:val="99"/>
        </w:rPr>
        <w:t>c</w:t>
      </w:r>
      <w:r w:rsidRPr="00A023F4">
        <w:rPr>
          <w:rFonts w:ascii="Arial" w:eastAsia="Arial" w:hAnsi="Arial" w:cs="Arial"/>
          <w:b/>
          <w:bCs/>
          <w:color w:val="000000"/>
        </w:rPr>
        <w:t>n</w:t>
      </w:r>
      <w:r w:rsidRPr="00A023F4">
        <w:rPr>
          <w:rFonts w:ascii="Arial" w:eastAsia="Arial" w:hAnsi="Arial" w:cs="Arial"/>
          <w:b/>
          <w:bCs/>
          <w:color w:val="000000"/>
          <w:spacing w:val="-1"/>
        </w:rPr>
        <w:t>i</w:t>
      </w:r>
      <w:r w:rsidRPr="00A023F4">
        <w:rPr>
          <w:rFonts w:ascii="Arial" w:eastAsia="Arial" w:hAnsi="Arial" w:cs="Arial"/>
          <w:b/>
          <w:bCs/>
          <w:color w:val="000000"/>
          <w:w w:val="99"/>
        </w:rPr>
        <w:t>c</w:t>
      </w:r>
      <w:r w:rsidRPr="00A023F4">
        <w:rPr>
          <w:rFonts w:ascii="Arial" w:eastAsia="Arial" w:hAnsi="Arial" w:cs="Arial"/>
          <w:b/>
          <w:bCs/>
          <w:color w:val="000000"/>
          <w:spacing w:val="1"/>
        </w:rPr>
        <w:t>o</w:t>
      </w:r>
      <w:r w:rsidRPr="00A023F4">
        <w:rPr>
          <w:rFonts w:ascii="Arial" w:eastAsia="Arial" w:hAnsi="Arial" w:cs="Arial"/>
          <w:b/>
          <w:bCs/>
          <w:color w:val="000000"/>
        </w:rPr>
        <w:t>-p</w:t>
      </w:r>
      <w:r w:rsidRPr="00A023F4">
        <w:rPr>
          <w:rFonts w:ascii="Arial" w:eastAsia="Arial" w:hAnsi="Arial" w:cs="Arial"/>
          <w:b/>
          <w:bCs/>
          <w:color w:val="000000"/>
          <w:w w:val="99"/>
        </w:rPr>
        <w:t>r</w:t>
      </w:r>
      <w:r w:rsidRPr="00A023F4">
        <w:rPr>
          <w:rFonts w:ascii="Arial" w:eastAsia="Arial" w:hAnsi="Arial" w:cs="Arial"/>
          <w:b/>
          <w:bCs/>
          <w:color w:val="000000"/>
        </w:rPr>
        <w:t>of</w:t>
      </w:r>
      <w:r w:rsidRPr="00A023F4">
        <w:rPr>
          <w:rFonts w:ascii="Arial" w:eastAsia="Arial" w:hAnsi="Arial" w:cs="Arial"/>
          <w:b/>
          <w:bCs/>
          <w:color w:val="000000"/>
          <w:spacing w:val="1"/>
          <w:w w:val="99"/>
        </w:rPr>
        <w:t>ess</w:t>
      </w:r>
      <w:r w:rsidRPr="00A023F4">
        <w:rPr>
          <w:rFonts w:ascii="Arial" w:eastAsia="Arial" w:hAnsi="Arial" w:cs="Arial"/>
          <w:b/>
          <w:bCs/>
          <w:color w:val="000000"/>
        </w:rPr>
        <w:t>ion</w:t>
      </w:r>
      <w:r w:rsidRPr="00A023F4">
        <w:rPr>
          <w:rFonts w:ascii="Arial" w:eastAsia="Arial" w:hAnsi="Arial" w:cs="Arial"/>
          <w:b/>
          <w:bCs/>
          <w:color w:val="000000"/>
          <w:w w:val="99"/>
        </w:rPr>
        <w:t>a</w:t>
      </w:r>
      <w:r w:rsidRPr="00A023F4">
        <w:rPr>
          <w:rFonts w:ascii="Arial" w:eastAsia="Arial" w:hAnsi="Arial" w:cs="Arial"/>
          <w:b/>
          <w:bCs/>
          <w:color w:val="000000"/>
        </w:rPr>
        <w:t>li</w:t>
      </w:r>
    </w:p>
    <w:p w14:paraId="0CE56C34" w14:textId="77777777" w:rsidR="001C1A34" w:rsidRPr="00C946B6" w:rsidRDefault="001C1A34" w:rsidP="001C1A34">
      <w:pPr>
        <w:widowControl w:val="0"/>
        <w:spacing w:before="61" w:line="240" w:lineRule="auto"/>
        <w:jc w:val="both"/>
        <w:rPr>
          <w:rFonts w:ascii="Arial" w:eastAsia="Times New Roman" w:hAnsi="Arial" w:cs="Arial"/>
          <w:lang w:eastAsia="ar-SA"/>
        </w:rPr>
      </w:pPr>
      <w:r w:rsidRPr="00C946B6">
        <w:rPr>
          <w:rFonts w:ascii="Arial" w:eastAsia="Times New Roman" w:hAnsi="Arial" w:cs="Arial"/>
          <w:lang w:eastAsia="ar-SA"/>
        </w:rPr>
        <w:t xml:space="preserve">Per i requisiti professionali si farà riferimento ai profili professionali offerti in sede di AQ-ICT e le cui competenze sono definite nella norma UNI 11621-2 ed adottate nelle linee guida AGID </w:t>
      </w:r>
      <w:hyperlink r:id="rId9">
        <w:r w:rsidRPr="00C946B6">
          <w:rPr>
            <w:rFonts w:ascii="Arial" w:eastAsia="Times New Roman" w:hAnsi="Arial" w:cs="Arial"/>
            <w:lang w:eastAsia="ar-SA"/>
          </w:rPr>
          <w:t>http://open.gov.it/wp-content/uploads/2017/05/professioni-ICT.pdf.</w:t>
        </w:r>
      </w:hyperlink>
    </w:p>
    <w:p w14:paraId="1112FA57" w14:textId="77777777" w:rsidR="001C1A34" w:rsidRPr="00143CAF" w:rsidRDefault="001C1A34" w:rsidP="001C1A34">
      <w:pPr>
        <w:widowControl w:val="0"/>
        <w:spacing w:line="240" w:lineRule="auto"/>
        <w:jc w:val="both"/>
        <w:rPr>
          <w:rFonts w:ascii="Arial" w:eastAsia="Times New Roman" w:hAnsi="Arial" w:cs="Arial"/>
          <w:lang w:eastAsia="ar-SA"/>
        </w:rPr>
      </w:pPr>
      <w:r w:rsidRPr="00C946B6">
        <w:rPr>
          <w:rFonts w:ascii="Arial" w:eastAsia="Times New Roman" w:hAnsi="Arial" w:cs="Arial"/>
          <w:lang w:eastAsia="ar-SA"/>
        </w:rPr>
        <w:t xml:space="preserve">I requisiti professionali possono essere posseduti da più figure professionali (al max 3) e quindi non </w:t>
      </w:r>
      <w:r w:rsidRPr="00143CAF">
        <w:rPr>
          <w:rFonts w:ascii="Arial" w:eastAsia="Times New Roman" w:hAnsi="Arial" w:cs="Arial"/>
          <w:lang w:eastAsia="ar-SA"/>
        </w:rPr>
        <w:t xml:space="preserve">possono essere direttamente associate ai costi del personale e non hanno e non possono avere una relazione diretta con i costi della manodopera previsti dagli artt. 41 e 108 del </w:t>
      </w:r>
      <w:proofErr w:type="spellStart"/>
      <w:r w:rsidRPr="00143CAF">
        <w:rPr>
          <w:rFonts w:ascii="Arial" w:eastAsia="Times New Roman" w:hAnsi="Arial" w:cs="Arial"/>
          <w:lang w:eastAsia="ar-SA"/>
        </w:rPr>
        <w:t>D.Lgs.</w:t>
      </w:r>
      <w:proofErr w:type="spellEnd"/>
      <w:r w:rsidRPr="00143CAF">
        <w:rPr>
          <w:rFonts w:ascii="Arial" w:eastAsia="Times New Roman" w:hAnsi="Arial" w:cs="Arial"/>
          <w:lang w:eastAsia="ar-SA"/>
        </w:rPr>
        <w:t xml:space="preserve"> n. 36/2023 in quanto ciascun profilo indica un servizio di natura intellettuale il cui valore è definito dal mercato che può essere svolto anche da più soggetti.</w:t>
      </w:r>
    </w:p>
    <w:p w14:paraId="201A9F1E" w14:textId="77777777" w:rsidR="001C1A34" w:rsidRPr="00C946B6" w:rsidRDefault="001C1A34" w:rsidP="001C1A34">
      <w:pPr>
        <w:widowControl w:val="0"/>
        <w:spacing w:line="240" w:lineRule="auto"/>
        <w:jc w:val="both"/>
        <w:rPr>
          <w:rFonts w:ascii="Arial" w:eastAsia="Times New Roman" w:hAnsi="Arial" w:cs="Arial"/>
          <w:lang w:eastAsia="ar-SA"/>
        </w:rPr>
      </w:pPr>
      <w:r w:rsidRPr="00143CAF">
        <w:rPr>
          <w:rFonts w:ascii="Arial" w:eastAsia="Times New Roman" w:hAnsi="Arial" w:cs="Arial"/>
          <w:lang w:eastAsia="ar-SA"/>
        </w:rPr>
        <w:t xml:space="preserve">Ai fini della valutazione dell’anomalia dell’offerta di cui all’ art 110 comma 5 lett. d), </w:t>
      </w:r>
      <w:proofErr w:type="spellStart"/>
      <w:r w:rsidRPr="00143CAF">
        <w:rPr>
          <w:rFonts w:ascii="Arial" w:eastAsia="Times New Roman" w:hAnsi="Arial" w:cs="Arial"/>
          <w:lang w:eastAsia="ar-SA"/>
        </w:rPr>
        <w:t>D.Lgs.</w:t>
      </w:r>
      <w:proofErr w:type="spellEnd"/>
      <w:r w:rsidRPr="00143CAF">
        <w:rPr>
          <w:rFonts w:ascii="Arial" w:eastAsia="Times New Roman" w:hAnsi="Arial" w:cs="Arial"/>
          <w:lang w:eastAsia="ar-SA"/>
        </w:rPr>
        <w:t xml:space="preserve"> n. 36/2023, verranno</w:t>
      </w:r>
      <w:r w:rsidRPr="00C946B6">
        <w:rPr>
          <w:rFonts w:ascii="Arial" w:eastAsia="Times New Roman" w:hAnsi="Arial" w:cs="Arial"/>
          <w:lang w:eastAsia="ar-SA"/>
        </w:rPr>
        <w:t xml:space="preserve"> comunque raffrontate le tariffe dei singoli profili messi a disposizione con i costi medi orari determinati dalle tabelle di cui all’art. 23, comma 16, predisposte dal Ministro del lavoro e della previdenza sociale.</w:t>
      </w:r>
    </w:p>
    <w:p w14:paraId="7ED8E9F6" w14:textId="77777777" w:rsidR="001C1A34" w:rsidRPr="00C946B6" w:rsidRDefault="001C1A34" w:rsidP="001C1A34">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 xml:space="preserve">Nell’ambito del presente appalto è richiesta l’estensione delle funzionalità dell’attuale sistema in uso secondo la tabella seguente in cui si riporta un elenco delle evoluzioni richieste e di cui il concorrente dovrà fornire riscontro nell'Offerta Tecnica. L’elenco è da ritenersi indicativo e non esaustivo. </w:t>
      </w:r>
    </w:p>
    <w:p w14:paraId="31CD852B" w14:textId="6608AF5E" w:rsidR="001C1A34" w:rsidRPr="00C946B6" w:rsidRDefault="001C1A34" w:rsidP="003806C8">
      <w:pPr>
        <w:suppressAutoHyphens/>
        <w:spacing w:line="240" w:lineRule="auto"/>
        <w:jc w:val="both"/>
        <w:rPr>
          <w:rFonts w:ascii="Arial" w:eastAsia="Times New Roman" w:hAnsi="Arial" w:cs="Arial"/>
          <w:lang w:eastAsia="ar-SA"/>
        </w:rPr>
      </w:pPr>
      <w:r w:rsidRPr="00C946B6">
        <w:rPr>
          <w:rFonts w:ascii="Arial" w:eastAsia="Times New Roman" w:hAnsi="Arial" w:cs="Arial"/>
          <w:lang w:eastAsia="ar-SA"/>
        </w:rPr>
        <w:t>Eventuali ulteriori evoluzioni potranno essere identificate, in relazione alle necessità emergenti, in corso di contratto.</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545"/>
        <w:gridCol w:w="9038"/>
      </w:tblGrid>
      <w:tr w:rsidR="001C1A34" w:rsidRPr="00A12AF3" w14:paraId="183C13E4" w14:textId="77777777" w:rsidTr="00192BD4">
        <w:tc>
          <w:tcPr>
            <w:tcW w:w="545" w:type="dxa"/>
            <w:tcBorders>
              <w:top w:val="single" w:sz="1" w:space="0" w:color="000000"/>
              <w:left w:val="single" w:sz="1" w:space="0" w:color="000000"/>
              <w:bottom w:val="single" w:sz="1" w:space="0" w:color="000000"/>
            </w:tcBorders>
            <w:shd w:val="clear" w:color="auto" w:fill="auto"/>
          </w:tcPr>
          <w:p w14:paraId="347A8648" w14:textId="77777777" w:rsidR="001C1A34" w:rsidRPr="00A12AF3" w:rsidRDefault="001C1A34" w:rsidP="00192BD4">
            <w:pPr>
              <w:suppressLineNumbers/>
              <w:suppressAutoHyphens/>
              <w:spacing w:line="240" w:lineRule="auto"/>
              <w:jc w:val="both"/>
              <w:rPr>
                <w:rFonts w:ascii="Arial" w:eastAsia="Times New Roman" w:hAnsi="Arial" w:cs="Arial"/>
                <w:b/>
                <w:sz w:val="18"/>
                <w:szCs w:val="20"/>
                <w:lang w:eastAsia="ar-SA"/>
              </w:rPr>
            </w:pPr>
            <w:proofErr w:type="spellStart"/>
            <w:r w:rsidRPr="00A12AF3">
              <w:rPr>
                <w:rFonts w:ascii="Arial" w:eastAsia="Times New Roman" w:hAnsi="Arial" w:cs="Arial"/>
                <w:b/>
                <w:sz w:val="18"/>
                <w:szCs w:val="20"/>
                <w:lang w:eastAsia="ar-SA"/>
              </w:rPr>
              <w:t>Cod</w:t>
            </w:r>
            <w:proofErr w:type="spellEnd"/>
          </w:p>
        </w:tc>
        <w:tc>
          <w:tcPr>
            <w:tcW w:w="9038" w:type="dxa"/>
            <w:tcBorders>
              <w:top w:val="single" w:sz="1" w:space="0" w:color="000000"/>
              <w:left w:val="single" w:sz="1" w:space="0" w:color="000000"/>
              <w:bottom w:val="single" w:sz="1" w:space="0" w:color="000000"/>
              <w:right w:val="single" w:sz="1" w:space="0" w:color="000000"/>
            </w:tcBorders>
            <w:shd w:val="clear" w:color="auto" w:fill="auto"/>
          </w:tcPr>
          <w:p w14:paraId="5B7E52D1" w14:textId="77777777" w:rsidR="001C1A34" w:rsidRPr="00A12AF3" w:rsidRDefault="001C1A34" w:rsidP="00192BD4">
            <w:pPr>
              <w:suppressLineNumbers/>
              <w:suppressAutoHyphens/>
              <w:spacing w:line="240" w:lineRule="auto"/>
              <w:jc w:val="both"/>
              <w:rPr>
                <w:rFonts w:ascii="Arial" w:eastAsia="Times New Roman" w:hAnsi="Arial" w:cs="Arial"/>
                <w:b/>
                <w:sz w:val="18"/>
                <w:szCs w:val="20"/>
                <w:lang w:eastAsia="ar-SA"/>
              </w:rPr>
            </w:pPr>
            <w:r w:rsidRPr="00A12AF3">
              <w:rPr>
                <w:rFonts w:ascii="Arial" w:eastAsia="Times New Roman" w:hAnsi="Arial" w:cs="Arial"/>
                <w:b/>
                <w:sz w:val="18"/>
                <w:szCs w:val="20"/>
                <w:lang w:eastAsia="ar-SA"/>
              </w:rPr>
              <w:t>Descrizione Requisito (tra parentesi è indicato l’ambito di sottosistema ECM/DAE)</w:t>
            </w:r>
          </w:p>
        </w:tc>
      </w:tr>
      <w:tr w:rsidR="001C1A34" w:rsidRPr="00A12AF3" w14:paraId="15BC19F1" w14:textId="77777777" w:rsidTr="00192BD4">
        <w:tc>
          <w:tcPr>
            <w:tcW w:w="545" w:type="dxa"/>
            <w:tcBorders>
              <w:left w:val="single" w:sz="1" w:space="0" w:color="000000"/>
              <w:bottom w:val="single" w:sz="1" w:space="0" w:color="000000"/>
            </w:tcBorders>
            <w:shd w:val="clear" w:color="auto" w:fill="auto"/>
          </w:tcPr>
          <w:p w14:paraId="53D3BDE3"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R1</w:t>
            </w:r>
          </w:p>
        </w:tc>
        <w:tc>
          <w:tcPr>
            <w:tcW w:w="9038" w:type="dxa"/>
            <w:tcBorders>
              <w:left w:val="single" w:sz="1" w:space="0" w:color="000000"/>
              <w:bottom w:val="single" w:sz="1" w:space="0" w:color="000000"/>
              <w:right w:val="single" w:sz="1" w:space="0" w:color="000000"/>
            </w:tcBorders>
            <w:shd w:val="clear" w:color="auto" w:fill="auto"/>
          </w:tcPr>
          <w:p w14:paraId="7D287FCF"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bookmarkStart w:id="4" w:name="_Hlk510706010"/>
            <w:r w:rsidRPr="00A12AF3">
              <w:rPr>
                <w:rFonts w:ascii="Arial" w:eastAsia="Times New Roman" w:hAnsi="Arial" w:cs="Arial"/>
                <w:sz w:val="18"/>
                <w:szCs w:val="20"/>
                <w:lang w:eastAsia="ar-SA"/>
              </w:rPr>
              <w:t>Il sistema deve avere una modalità di autenticazione che soddisfa i requisiti della normativa vigente relativa ai servizi per la pubblica amministrazione e alle evoluzioni attese, in particolare rispetto a SPID (Sistema Pubblico di Identità Digitale). (ECM/DAE)</w:t>
            </w:r>
            <w:bookmarkEnd w:id="4"/>
          </w:p>
        </w:tc>
      </w:tr>
      <w:tr w:rsidR="001C1A34" w:rsidRPr="00A12AF3" w14:paraId="4353DA69" w14:textId="77777777" w:rsidTr="00192BD4">
        <w:tc>
          <w:tcPr>
            <w:tcW w:w="545" w:type="dxa"/>
            <w:tcBorders>
              <w:left w:val="single" w:sz="1" w:space="0" w:color="000000"/>
              <w:bottom w:val="single" w:sz="1" w:space="0" w:color="000000"/>
            </w:tcBorders>
            <w:shd w:val="clear" w:color="auto" w:fill="auto"/>
          </w:tcPr>
          <w:p w14:paraId="6C3C0232"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R2</w:t>
            </w:r>
          </w:p>
        </w:tc>
        <w:tc>
          <w:tcPr>
            <w:tcW w:w="9038" w:type="dxa"/>
            <w:tcBorders>
              <w:left w:val="single" w:sz="1" w:space="0" w:color="000000"/>
              <w:bottom w:val="single" w:sz="1" w:space="0" w:color="000000"/>
              <w:right w:val="single" w:sz="1" w:space="0" w:color="000000"/>
            </w:tcBorders>
            <w:shd w:val="clear" w:color="auto" w:fill="auto"/>
          </w:tcPr>
          <w:p w14:paraId="552D3B96"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 xml:space="preserve">Funzionalità di gestione di iscrizioni massive di utenti con possibilità di selezione degli stessi sulla base di criteri che saranno definiti in corso di contratto (a titolo meramente esemplificativo e non esaustivo: azienda di appartenenza, professione, dipartimento e/o unità operativa, </w:t>
            </w:r>
            <w:proofErr w:type="spellStart"/>
            <w:r w:rsidRPr="00A12AF3">
              <w:rPr>
                <w:rFonts w:ascii="Arial" w:eastAsia="Times New Roman" w:hAnsi="Arial" w:cs="Arial"/>
                <w:sz w:val="18"/>
                <w:szCs w:val="20"/>
                <w:lang w:eastAsia="ar-SA"/>
              </w:rPr>
              <w:t>ecc</w:t>
            </w:r>
            <w:proofErr w:type="spellEnd"/>
            <w:r w:rsidRPr="00A12AF3">
              <w:rPr>
                <w:rFonts w:ascii="Arial" w:eastAsia="Times New Roman" w:hAnsi="Arial" w:cs="Arial"/>
                <w:sz w:val="18"/>
                <w:szCs w:val="20"/>
                <w:lang w:eastAsia="ar-SA"/>
              </w:rPr>
              <w:t>).</w:t>
            </w:r>
          </w:p>
        </w:tc>
      </w:tr>
      <w:tr w:rsidR="001C1A34" w:rsidRPr="00A12AF3" w14:paraId="0A49F2B8" w14:textId="77777777" w:rsidTr="00192BD4">
        <w:tc>
          <w:tcPr>
            <w:tcW w:w="545" w:type="dxa"/>
            <w:tcBorders>
              <w:left w:val="single" w:sz="1" w:space="0" w:color="000000"/>
              <w:bottom w:val="single" w:sz="1" w:space="0" w:color="000000"/>
            </w:tcBorders>
            <w:shd w:val="clear" w:color="auto" w:fill="auto"/>
          </w:tcPr>
          <w:p w14:paraId="02EEBDB9"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R3</w:t>
            </w:r>
          </w:p>
        </w:tc>
        <w:tc>
          <w:tcPr>
            <w:tcW w:w="9038" w:type="dxa"/>
            <w:tcBorders>
              <w:left w:val="single" w:sz="1" w:space="0" w:color="000000"/>
              <w:bottom w:val="single" w:sz="1" w:space="0" w:color="000000"/>
              <w:right w:val="single" w:sz="1" w:space="0" w:color="000000"/>
            </w:tcBorders>
            <w:shd w:val="clear" w:color="auto" w:fill="auto"/>
          </w:tcPr>
          <w:p w14:paraId="1BF111F0"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bookmarkStart w:id="5" w:name="_Hlk510707143"/>
            <w:r w:rsidRPr="00A12AF3">
              <w:rPr>
                <w:rFonts w:ascii="Arial" w:eastAsia="Times New Roman" w:hAnsi="Arial" w:cs="Arial"/>
                <w:sz w:val="18"/>
                <w:szCs w:val="20"/>
                <w:lang w:eastAsia="ar-SA"/>
              </w:rPr>
              <w:t>Il sistema deve mettere a disposizione strumenti di messaggistica interni dando la possibilità di gestire le notifiche su indirizzi di posta elettronica forniti dall'utente. (ECM)</w:t>
            </w:r>
            <w:bookmarkEnd w:id="5"/>
          </w:p>
        </w:tc>
      </w:tr>
      <w:tr w:rsidR="001C1A34" w:rsidRPr="00A12AF3" w14:paraId="5847578D" w14:textId="77777777" w:rsidTr="00192BD4">
        <w:tc>
          <w:tcPr>
            <w:tcW w:w="545" w:type="dxa"/>
            <w:tcBorders>
              <w:left w:val="single" w:sz="1" w:space="0" w:color="000000"/>
              <w:bottom w:val="single" w:sz="1" w:space="0" w:color="000000"/>
            </w:tcBorders>
            <w:shd w:val="clear" w:color="auto" w:fill="auto"/>
          </w:tcPr>
          <w:p w14:paraId="51F12EBF"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R4</w:t>
            </w:r>
          </w:p>
        </w:tc>
        <w:tc>
          <w:tcPr>
            <w:tcW w:w="9038" w:type="dxa"/>
            <w:tcBorders>
              <w:left w:val="single" w:sz="1" w:space="0" w:color="000000"/>
              <w:bottom w:val="single" w:sz="1" w:space="0" w:color="000000"/>
              <w:right w:val="single" w:sz="1" w:space="0" w:color="000000"/>
            </w:tcBorders>
            <w:shd w:val="clear" w:color="auto" w:fill="auto"/>
          </w:tcPr>
          <w:p w14:paraId="2C9B2E2E"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bookmarkStart w:id="6" w:name="_Hlk510708156"/>
            <w:r w:rsidRPr="00A12AF3">
              <w:rPr>
                <w:rFonts w:ascii="Arial" w:eastAsia="Times New Roman" w:hAnsi="Arial" w:cs="Arial"/>
                <w:sz w:val="18"/>
                <w:szCs w:val="20"/>
                <w:lang w:eastAsia="ar-SA"/>
              </w:rPr>
              <w:t xml:space="preserve">Il sistema deve gestire il dossier formativo ECM del personale dipendente del SSR consentendone l'aggiornamento e la stampa del curriculum formativo. Il dossier formativo è differenziato per obiettivi formativi e metodologia formativa ed è esposto attraverso un portale, </w:t>
            </w:r>
            <w:proofErr w:type="spellStart"/>
            <w:r w:rsidRPr="00A12AF3">
              <w:rPr>
                <w:rFonts w:ascii="Arial" w:eastAsia="Times New Roman" w:hAnsi="Arial" w:cs="Arial"/>
                <w:sz w:val="18"/>
                <w:szCs w:val="20"/>
                <w:lang w:eastAsia="ar-SA"/>
              </w:rPr>
              <w:t>un'app</w:t>
            </w:r>
            <w:proofErr w:type="spellEnd"/>
            <w:r w:rsidRPr="00A12AF3">
              <w:rPr>
                <w:rFonts w:ascii="Arial" w:eastAsia="Times New Roman" w:hAnsi="Arial" w:cs="Arial"/>
                <w:sz w:val="18"/>
                <w:szCs w:val="20"/>
                <w:lang w:eastAsia="ar-SA"/>
              </w:rPr>
              <w:t xml:space="preserve"> </w:t>
            </w:r>
            <w:r>
              <w:rPr>
                <w:rFonts w:ascii="Arial" w:eastAsia="Times New Roman" w:hAnsi="Arial" w:cs="Arial"/>
                <w:sz w:val="18"/>
                <w:szCs w:val="20"/>
                <w:lang w:eastAsia="ar-SA"/>
              </w:rPr>
              <w:t>e</w:t>
            </w:r>
            <w:r w:rsidRPr="00A12AF3">
              <w:rPr>
                <w:rFonts w:ascii="Arial" w:eastAsia="Times New Roman" w:hAnsi="Arial" w:cs="Arial"/>
                <w:sz w:val="18"/>
                <w:szCs w:val="20"/>
                <w:lang w:eastAsia="ar-SA"/>
              </w:rPr>
              <w:t xml:space="preserve"> un'interfaccia web. (ECM)</w:t>
            </w:r>
            <w:bookmarkEnd w:id="6"/>
          </w:p>
        </w:tc>
      </w:tr>
      <w:tr w:rsidR="001C1A34" w:rsidRPr="00A12AF3" w14:paraId="127A6BE3" w14:textId="77777777" w:rsidTr="00192BD4">
        <w:tc>
          <w:tcPr>
            <w:tcW w:w="545" w:type="dxa"/>
            <w:tcBorders>
              <w:left w:val="single" w:sz="1" w:space="0" w:color="000000"/>
              <w:bottom w:val="single" w:sz="1" w:space="0" w:color="000000"/>
            </w:tcBorders>
            <w:shd w:val="clear" w:color="auto" w:fill="auto"/>
          </w:tcPr>
          <w:p w14:paraId="43F6A8F2"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R5</w:t>
            </w:r>
          </w:p>
        </w:tc>
        <w:tc>
          <w:tcPr>
            <w:tcW w:w="9038" w:type="dxa"/>
            <w:tcBorders>
              <w:left w:val="single" w:sz="1" w:space="0" w:color="000000"/>
              <w:bottom w:val="single" w:sz="1" w:space="0" w:color="000000"/>
              <w:right w:val="single" w:sz="1" w:space="0" w:color="000000"/>
            </w:tcBorders>
            <w:shd w:val="clear" w:color="auto" w:fill="auto"/>
          </w:tcPr>
          <w:p w14:paraId="68BC14E4"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bookmarkStart w:id="7" w:name="_Hlk510708793"/>
            <w:r w:rsidRPr="00A12AF3">
              <w:rPr>
                <w:rFonts w:ascii="Arial" w:eastAsia="Times New Roman" w:hAnsi="Arial" w:cs="Arial"/>
                <w:sz w:val="18"/>
                <w:szCs w:val="20"/>
                <w:lang w:eastAsia="ar-SA"/>
              </w:rPr>
              <w:t>Il sistema deve tracciare il processo</w:t>
            </w:r>
            <w:r>
              <w:rPr>
                <w:rFonts w:ascii="Arial" w:eastAsia="Times New Roman" w:hAnsi="Arial" w:cs="Arial"/>
                <w:sz w:val="18"/>
                <w:szCs w:val="20"/>
                <w:lang w:eastAsia="ar-SA"/>
              </w:rPr>
              <w:t xml:space="preserve"> </w:t>
            </w:r>
            <w:r w:rsidRPr="00143CAF">
              <w:rPr>
                <w:rFonts w:ascii="Arial" w:eastAsia="Times New Roman" w:hAnsi="Arial" w:cs="Arial"/>
                <w:sz w:val="18"/>
                <w:szCs w:val="20"/>
                <w:lang w:eastAsia="ar-SA"/>
              </w:rPr>
              <w:t>aziendale di raccolta del fabbisogno</w:t>
            </w:r>
            <w:r>
              <w:rPr>
                <w:rFonts w:ascii="Arial" w:eastAsia="Times New Roman" w:hAnsi="Arial" w:cs="Arial"/>
                <w:sz w:val="18"/>
                <w:szCs w:val="20"/>
                <w:lang w:eastAsia="ar-SA"/>
              </w:rPr>
              <w:t xml:space="preserve"> e di </w:t>
            </w:r>
            <w:r w:rsidRPr="00A12AF3">
              <w:rPr>
                <w:rFonts w:ascii="Arial" w:eastAsia="Times New Roman" w:hAnsi="Arial" w:cs="Arial"/>
                <w:sz w:val="18"/>
                <w:szCs w:val="20"/>
                <w:lang w:eastAsia="ar-SA"/>
              </w:rPr>
              <w:t>progettazione</w:t>
            </w:r>
            <w:r w:rsidRPr="0012540D">
              <w:rPr>
                <w:rFonts w:ascii="Arial" w:eastAsia="Times New Roman" w:hAnsi="Arial" w:cs="Arial"/>
                <w:strike/>
                <w:sz w:val="18"/>
                <w:szCs w:val="20"/>
                <w:lang w:eastAsia="ar-SA"/>
              </w:rPr>
              <w:t xml:space="preserve"> </w:t>
            </w:r>
            <w:r w:rsidRPr="00A12AF3">
              <w:rPr>
                <w:rFonts w:ascii="Arial" w:eastAsia="Times New Roman" w:hAnsi="Arial" w:cs="Arial"/>
                <w:sz w:val="18"/>
                <w:szCs w:val="20"/>
                <w:lang w:eastAsia="ar-SA"/>
              </w:rPr>
              <w:t>delle attività formative ECM/DAE secondo i requisiti della normativa nazionale e regionale vigente e relativa autorizzazione delle stesse. (ECM/DAE)</w:t>
            </w:r>
            <w:bookmarkEnd w:id="7"/>
          </w:p>
        </w:tc>
      </w:tr>
      <w:tr w:rsidR="001C1A34" w:rsidRPr="00A12AF3" w14:paraId="32627E51" w14:textId="77777777" w:rsidTr="00192BD4">
        <w:tc>
          <w:tcPr>
            <w:tcW w:w="545" w:type="dxa"/>
            <w:tcBorders>
              <w:left w:val="single" w:sz="1" w:space="0" w:color="000000"/>
              <w:bottom w:val="single" w:sz="4" w:space="0" w:color="auto"/>
            </w:tcBorders>
            <w:shd w:val="clear" w:color="auto" w:fill="auto"/>
          </w:tcPr>
          <w:p w14:paraId="7D899D02"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lastRenderedPageBreak/>
              <w:t>R6</w:t>
            </w:r>
          </w:p>
        </w:tc>
        <w:tc>
          <w:tcPr>
            <w:tcW w:w="9038" w:type="dxa"/>
            <w:tcBorders>
              <w:left w:val="single" w:sz="1" w:space="0" w:color="000000"/>
              <w:bottom w:val="single" w:sz="4" w:space="0" w:color="auto"/>
              <w:right w:val="single" w:sz="1" w:space="0" w:color="000000"/>
            </w:tcBorders>
            <w:shd w:val="clear" w:color="auto" w:fill="auto"/>
          </w:tcPr>
          <w:p w14:paraId="235942C0"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Il sistema deve permettere la firma digitale degli attestati di formazione che vengono generati in maniera automatica. (DAE)</w:t>
            </w:r>
          </w:p>
        </w:tc>
      </w:tr>
      <w:tr w:rsidR="001C1A34" w:rsidRPr="00A12AF3" w14:paraId="550B29BE" w14:textId="77777777" w:rsidTr="00192BD4">
        <w:tc>
          <w:tcPr>
            <w:tcW w:w="545" w:type="dxa"/>
            <w:tcBorders>
              <w:top w:val="single" w:sz="4" w:space="0" w:color="auto"/>
              <w:left w:val="single" w:sz="4" w:space="0" w:color="auto"/>
              <w:bottom w:val="single" w:sz="4" w:space="0" w:color="auto"/>
              <w:right w:val="single" w:sz="4" w:space="0" w:color="auto"/>
            </w:tcBorders>
            <w:shd w:val="clear" w:color="auto" w:fill="auto"/>
          </w:tcPr>
          <w:p w14:paraId="0794B69B"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w:t>
            </w:r>
            <w:r>
              <w:rPr>
                <w:rFonts w:ascii="Arial" w:eastAsia="Times New Roman" w:hAnsi="Arial" w:cs="Arial"/>
                <w:sz w:val="18"/>
                <w:szCs w:val="20"/>
                <w:lang w:eastAsia="ar-SA"/>
              </w:rPr>
              <w:t>7</w:t>
            </w:r>
          </w:p>
        </w:tc>
        <w:tc>
          <w:tcPr>
            <w:tcW w:w="9038" w:type="dxa"/>
            <w:tcBorders>
              <w:top w:val="single" w:sz="4" w:space="0" w:color="auto"/>
              <w:left w:val="single" w:sz="4" w:space="0" w:color="auto"/>
              <w:bottom w:val="single" w:sz="4" w:space="0" w:color="auto"/>
              <w:right w:val="single" w:sz="4" w:space="0" w:color="auto"/>
            </w:tcBorders>
            <w:shd w:val="clear" w:color="auto" w:fill="auto"/>
          </w:tcPr>
          <w:p w14:paraId="6F2E0F3A"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Il sistema deve prevedere modalità di monitoraggio e/o di esportazione in formato aperto dei dati differenziati in funzione del profilo di accesso relativamente a tutti i processi gestiti e al controllo della qualità della formazione. (ECM/DAE)</w:t>
            </w:r>
          </w:p>
        </w:tc>
      </w:tr>
      <w:tr w:rsidR="001C1A34" w:rsidRPr="00A12AF3" w14:paraId="52307FC5" w14:textId="77777777" w:rsidTr="00192BD4">
        <w:tc>
          <w:tcPr>
            <w:tcW w:w="545" w:type="dxa"/>
            <w:tcBorders>
              <w:top w:val="single" w:sz="4" w:space="0" w:color="auto"/>
              <w:left w:val="single" w:sz="4" w:space="0" w:color="auto"/>
              <w:bottom w:val="single" w:sz="4" w:space="0" w:color="auto"/>
              <w:right w:val="single" w:sz="4" w:space="0" w:color="auto"/>
            </w:tcBorders>
            <w:shd w:val="clear" w:color="auto" w:fill="auto"/>
          </w:tcPr>
          <w:p w14:paraId="284D39AA"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w:t>
            </w:r>
            <w:r>
              <w:rPr>
                <w:rFonts w:ascii="Arial" w:eastAsia="Times New Roman" w:hAnsi="Arial" w:cs="Arial"/>
                <w:sz w:val="18"/>
                <w:szCs w:val="20"/>
                <w:lang w:eastAsia="ar-SA"/>
              </w:rPr>
              <w:t>8</w:t>
            </w:r>
          </w:p>
        </w:tc>
        <w:tc>
          <w:tcPr>
            <w:tcW w:w="9038" w:type="dxa"/>
            <w:tcBorders>
              <w:top w:val="single" w:sz="4" w:space="0" w:color="auto"/>
              <w:left w:val="single" w:sz="4" w:space="0" w:color="auto"/>
              <w:bottom w:val="single" w:sz="4" w:space="0" w:color="auto"/>
              <w:right w:val="single" w:sz="4" w:space="0" w:color="auto"/>
            </w:tcBorders>
            <w:shd w:val="clear" w:color="auto" w:fill="auto"/>
          </w:tcPr>
          <w:p w14:paraId="35A9E7DB"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Il sistema deve gestire, con diversi profili di accesso</w:t>
            </w:r>
            <w:r>
              <w:rPr>
                <w:rFonts w:ascii="Arial" w:eastAsia="Times New Roman" w:hAnsi="Arial" w:cs="Arial"/>
                <w:sz w:val="18"/>
                <w:szCs w:val="20"/>
                <w:lang w:eastAsia="ar-SA"/>
              </w:rPr>
              <w:t>,</w:t>
            </w:r>
            <w:r w:rsidRPr="00A12AF3">
              <w:rPr>
                <w:rFonts w:ascii="Arial" w:eastAsia="Times New Roman" w:hAnsi="Arial" w:cs="Arial"/>
                <w:sz w:val="18"/>
                <w:szCs w:val="20"/>
                <w:lang w:eastAsia="ar-SA"/>
              </w:rPr>
              <w:t xml:space="preserve"> un sistema di FAD sincrona comprensivo di licenze di funzionamento</w:t>
            </w:r>
            <w:r>
              <w:t xml:space="preserve"> </w:t>
            </w:r>
            <w:r w:rsidRPr="00E36D19">
              <w:rPr>
                <w:rFonts w:ascii="Arial" w:eastAsia="Times New Roman" w:hAnsi="Arial" w:cs="Arial"/>
                <w:sz w:val="18"/>
                <w:szCs w:val="20"/>
                <w:lang w:eastAsia="ar-SA"/>
              </w:rPr>
              <w:t>con relativo tracciamento delle presenze ai fini della rendicontazione delle partecipazioni ECM</w:t>
            </w:r>
            <w:r>
              <w:rPr>
                <w:rFonts w:ascii="Arial" w:eastAsia="Times New Roman" w:hAnsi="Arial" w:cs="Arial"/>
                <w:sz w:val="18"/>
                <w:szCs w:val="20"/>
                <w:lang w:eastAsia="ar-SA"/>
              </w:rPr>
              <w:t>.</w:t>
            </w:r>
          </w:p>
        </w:tc>
      </w:tr>
      <w:tr w:rsidR="001C1A34" w:rsidRPr="00C946B6" w14:paraId="40AB3E5B" w14:textId="77777777" w:rsidTr="00192BD4">
        <w:tc>
          <w:tcPr>
            <w:tcW w:w="545" w:type="dxa"/>
            <w:tcBorders>
              <w:top w:val="single" w:sz="4" w:space="0" w:color="auto"/>
              <w:left w:val="single" w:sz="4" w:space="0" w:color="auto"/>
              <w:bottom w:val="single" w:sz="4" w:space="0" w:color="auto"/>
              <w:right w:val="single" w:sz="4" w:space="0" w:color="auto"/>
            </w:tcBorders>
            <w:shd w:val="clear" w:color="auto" w:fill="auto"/>
          </w:tcPr>
          <w:p w14:paraId="29A27FC9" w14:textId="77777777" w:rsidR="001C1A34" w:rsidRPr="00A12AF3"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R</w:t>
            </w:r>
            <w:r>
              <w:rPr>
                <w:rFonts w:ascii="Arial" w:eastAsia="Times New Roman" w:hAnsi="Arial" w:cs="Arial"/>
                <w:sz w:val="18"/>
                <w:szCs w:val="20"/>
                <w:lang w:eastAsia="ar-SA"/>
              </w:rPr>
              <w:t>9</w:t>
            </w:r>
          </w:p>
        </w:tc>
        <w:tc>
          <w:tcPr>
            <w:tcW w:w="9038" w:type="dxa"/>
            <w:tcBorders>
              <w:top w:val="single" w:sz="4" w:space="0" w:color="auto"/>
              <w:left w:val="single" w:sz="4" w:space="0" w:color="auto"/>
              <w:bottom w:val="single" w:sz="4" w:space="0" w:color="auto"/>
              <w:right w:val="single" w:sz="4" w:space="0" w:color="auto"/>
            </w:tcBorders>
            <w:shd w:val="clear" w:color="auto" w:fill="auto"/>
          </w:tcPr>
          <w:p w14:paraId="5A0D05FA" w14:textId="77777777" w:rsidR="001C1A34" w:rsidRPr="00C946B6" w:rsidRDefault="001C1A34" w:rsidP="00192BD4">
            <w:pPr>
              <w:suppressLineNumbers/>
              <w:suppressAutoHyphens/>
              <w:spacing w:line="240" w:lineRule="auto"/>
              <w:jc w:val="both"/>
              <w:rPr>
                <w:rFonts w:ascii="Arial" w:eastAsia="Times New Roman" w:hAnsi="Arial" w:cs="Arial"/>
                <w:sz w:val="18"/>
                <w:szCs w:val="20"/>
                <w:lang w:eastAsia="ar-SA"/>
              </w:rPr>
            </w:pPr>
            <w:r w:rsidRPr="00A12AF3">
              <w:rPr>
                <w:rFonts w:ascii="Arial" w:eastAsia="Times New Roman" w:hAnsi="Arial" w:cs="Arial"/>
                <w:sz w:val="18"/>
                <w:szCs w:val="20"/>
                <w:lang w:eastAsia="ar-SA"/>
              </w:rPr>
              <w:t>Il sistema informatizzato deve consentire la registrazione dei DAE da parte del possessori, secondo specifiche di dettaglio (es. modello, marca, anno di acquisizione e numero di serie del defibrillatore, localizzazione abituale dell’apparecchio, nome cognome, recapito telefonico e ragione sociale del responsabile delle apparecchiature, informazioni relative alla manutenzione ordinaria ovvero: scadenza di batterie e piastre) con conseguente trasmissione dei dati alle CO118 del territorio di competenza. (DAE)</w:t>
            </w:r>
          </w:p>
        </w:tc>
      </w:tr>
    </w:tbl>
    <w:p w14:paraId="0484108A" w14:textId="77777777" w:rsidR="001C1A34" w:rsidRDefault="001C1A34" w:rsidP="001C1A34">
      <w:pPr>
        <w:widowControl w:val="0"/>
        <w:spacing w:line="240" w:lineRule="auto"/>
        <w:ind w:right="-20"/>
        <w:jc w:val="both"/>
        <w:rPr>
          <w:rFonts w:ascii="Arial" w:eastAsia="Arial" w:hAnsi="Arial" w:cs="Arial"/>
          <w:b/>
          <w:bCs/>
          <w:color w:val="000000"/>
          <w:w w:val="99"/>
        </w:rPr>
      </w:pPr>
    </w:p>
    <w:p w14:paraId="597B2BB0" w14:textId="2F55CDF6" w:rsidR="001C1A34" w:rsidRPr="00143CAF" w:rsidRDefault="001C1A34" w:rsidP="001C1A34">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4</w:t>
      </w:r>
      <w:r w:rsidRPr="00143CAF">
        <w:rPr>
          <w:rFonts w:ascii="Arial" w:eastAsia="Arial" w:hAnsi="Arial" w:cs="Arial"/>
          <w:b/>
          <w:bCs/>
          <w:color w:val="000000"/>
        </w:rPr>
        <w:t>.</w:t>
      </w:r>
      <w:r>
        <w:rPr>
          <w:rFonts w:ascii="Arial" w:eastAsia="Arial" w:hAnsi="Arial" w:cs="Arial"/>
          <w:b/>
          <w:bCs/>
          <w:color w:val="000000"/>
        </w:rPr>
        <w:t>4</w:t>
      </w:r>
      <w:r w:rsidRPr="00143CAF">
        <w:rPr>
          <w:rFonts w:ascii="Arial" w:eastAsia="Arial" w:hAnsi="Arial" w:cs="Arial"/>
          <w:b/>
          <w:bCs/>
          <w:color w:val="000000"/>
          <w:spacing w:val="77"/>
        </w:rPr>
        <w:t xml:space="preserve"> </w:t>
      </w:r>
      <w:r w:rsidRPr="00143CAF">
        <w:rPr>
          <w:rFonts w:ascii="Arial" w:eastAsia="Arial" w:hAnsi="Arial" w:cs="Arial"/>
          <w:b/>
          <w:bCs/>
          <w:color w:val="000000"/>
          <w:spacing w:val="1"/>
        </w:rPr>
        <w:t>S</w:t>
      </w:r>
      <w:r w:rsidRPr="00143CAF">
        <w:rPr>
          <w:rFonts w:ascii="Arial" w:eastAsia="Arial" w:hAnsi="Arial" w:cs="Arial"/>
          <w:b/>
          <w:bCs/>
          <w:color w:val="000000"/>
        </w:rPr>
        <w:t>upe</w:t>
      </w:r>
      <w:r w:rsidRPr="00143CAF">
        <w:rPr>
          <w:rFonts w:ascii="Arial" w:eastAsia="Arial" w:hAnsi="Arial" w:cs="Arial"/>
          <w:b/>
          <w:bCs/>
          <w:color w:val="000000"/>
          <w:spacing w:val="1"/>
          <w:w w:val="99"/>
        </w:rPr>
        <w:t>ra</w:t>
      </w:r>
      <w:r w:rsidRPr="00143CAF">
        <w:rPr>
          <w:rFonts w:ascii="Arial" w:eastAsia="Arial" w:hAnsi="Arial" w:cs="Arial"/>
          <w:b/>
          <w:bCs/>
          <w:color w:val="000000"/>
          <w:w w:val="99"/>
        </w:rPr>
        <w:t>m</w:t>
      </w:r>
      <w:r w:rsidRPr="00143CAF">
        <w:rPr>
          <w:rFonts w:ascii="Arial" w:eastAsia="Arial" w:hAnsi="Arial" w:cs="Arial"/>
          <w:b/>
          <w:bCs/>
          <w:color w:val="000000"/>
          <w:spacing w:val="1"/>
          <w:w w:val="99"/>
        </w:rPr>
        <w:t>e</w:t>
      </w:r>
      <w:r w:rsidRPr="00143CAF">
        <w:rPr>
          <w:rFonts w:ascii="Arial" w:eastAsia="Arial" w:hAnsi="Arial" w:cs="Arial"/>
          <w:b/>
          <w:bCs/>
          <w:color w:val="000000"/>
        </w:rPr>
        <w:t>nto l</w:t>
      </w:r>
      <w:r w:rsidRPr="00143CAF">
        <w:rPr>
          <w:rFonts w:ascii="Arial" w:eastAsia="Arial" w:hAnsi="Arial" w:cs="Arial"/>
          <w:b/>
          <w:bCs/>
          <w:color w:val="000000"/>
          <w:spacing w:val="-1"/>
        </w:rPr>
        <w:t>o</w:t>
      </w:r>
      <w:r w:rsidRPr="00143CAF">
        <w:rPr>
          <w:rFonts w:ascii="Arial" w:eastAsia="Arial" w:hAnsi="Arial" w:cs="Arial"/>
          <w:b/>
          <w:bCs/>
          <w:color w:val="000000"/>
          <w:w w:val="99"/>
        </w:rPr>
        <w:t>c</w:t>
      </w:r>
      <w:r w:rsidRPr="00143CAF">
        <w:rPr>
          <w:rFonts w:ascii="Arial" w:eastAsia="Arial" w:hAnsi="Arial" w:cs="Arial"/>
          <w:b/>
          <w:bCs/>
          <w:color w:val="000000"/>
          <w:spacing w:val="2"/>
          <w:w w:val="99"/>
        </w:rPr>
        <w:t>k</w:t>
      </w:r>
      <w:r w:rsidRPr="00143CAF">
        <w:rPr>
          <w:rFonts w:ascii="Arial" w:eastAsia="Arial" w:hAnsi="Arial" w:cs="Arial"/>
          <w:b/>
          <w:bCs/>
          <w:color w:val="000000"/>
        </w:rPr>
        <w:t>-in t</w:t>
      </w:r>
      <w:r w:rsidRPr="00143CAF">
        <w:rPr>
          <w:rFonts w:ascii="Arial" w:eastAsia="Arial" w:hAnsi="Arial" w:cs="Arial"/>
          <w:b/>
          <w:bCs/>
          <w:color w:val="000000"/>
          <w:w w:val="99"/>
        </w:rPr>
        <w:t>ec</w:t>
      </w:r>
      <w:r w:rsidRPr="00143CAF">
        <w:rPr>
          <w:rFonts w:ascii="Arial" w:eastAsia="Arial" w:hAnsi="Arial" w:cs="Arial"/>
          <w:b/>
          <w:bCs/>
          <w:color w:val="000000"/>
        </w:rPr>
        <w:t>ni</w:t>
      </w:r>
      <w:r w:rsidRPr="00143CAF">
        <w:rPr>
          <w:rFonts w:ascii="Arial" w:eastAsia="Arial" w:hAnsi="Arial" w:cs="Arial"/>
          <w:b/>
          <w:bCs/>
          <w:color w:val="000000"/>
          <w:spacing w:val="1"/>
          <w:w w:val="99"/>
        </w:rPr>
        <w:t>c</w:t>
      </w:r>
      <w:r w:rsidRPr="00143CAF">
        <w:rPr>
          <w:rFonts w:ascii="Arial" w:eastAsia="Arial" w:hAnsi="Arial" w:cs="Arial"/>
          <w:b/>
          <w:bCs/>
          <w:color w:val="000000"/>
        </w:rPr>
        <w:t>o</w:t>
      </w:r>
    </w:p>
    <w:p w14:paraId="6547E98F" w14:textId="77777777" w:rsidR="001C1A34" w:rsidRPr="00141F67" w:rsidRDefault="001C1A34" w:rsidP="001C1A34">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t>Secondo quanto previsto nell’AQ-ICT, al confronto competitivo dovranno partecipare tutti gli aggiudicatari del lotto n.</w:t>
      </w:r>
      <w:r>
        <w:rPr>
          <w:rFonts w:ascii="Arial" w:eastAsia="Times New Roman" w:hAnsi="Arial" w:cs="Arial"/>
          <w:lang w:eastAsia="ar-SA"/>
        </w:rPr>
        <w:t xml:space="preserve"> </w:t>
      </w:r>
      <w:r w:rsidRPr="00141F67">
        <w:rPr>
          <w:rFonts w:ascii="Arial" w:eastAsia="Times New Roman" w:hAnsi="Arial" w:cs="Arial"/>
          <w:lang w:eastAsia="ar-SA"/>
        </w:rPr>
        <w:t>2.</w:t>
      </w:r>
    </w:p>
    <w:p w14:paraId="12D7FF00" w14:textId="77777777" w:rsidR="001C1A34" w:rsidRPr="00141F67" w:rsidRDefault="001C1A34" w:rsidP="001C1A34">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t>Nel caso il concorrente non abbia titolo di intervenire nell’attuale sistema concesso in licenza d’uso, l’offerta tecnica dovrà prevedere la sostituzione dell’attuale applicativo con un altro di funzionalità analoghe, con oneri a carico proprio e limitando al minimo l’impatto al Committente.</w:t>
      </w:r>
    </w:p>
    <w:p w14:paraId="035E53A2" w14:textId="77777777" w:rsidR="001C1A34" w:rsidRPr="00141F67" w:rsidRDefault="001C1A34" w:rsidP="001C1A34">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t>Nel capitolato si dovrà quindi prevedere:</w:t>
      </w:r>
    </w:p>
    <w:p w14:paraId="54BB1CE8" w14:textId="77777777" w:rsidR="001C1A34" w:rsidRPr="00141F67" w:rsidRDefault="001C1A34" w:rsidP="001C1A34">
      <w:pPr>
        <w:pStyle w:val="Paragrafoelenco"/>
        <w:widowControl w:val="0"/>
        <w:numPr>
          <w:ilvl w:val="0"/>
          <w:numId w:val="5"/>
        </w:numPr>
        <w:spacing w:after="0" w:line="240" w:lineRule="auto"/>
        <w:jc w:val="both"/>
        <w:rPr>
          <w:rFonts w:ascii="Arial" w:eastAsia="Arial" w:hAnsi="Arial" w:cs="Arial"/>
          <w:color w:val="000000"/>
          <w:sz w:val="24"/>
          <w:szCs w:val="24"/>
        </w:rPr>
      </w:pPr>
      <w:r w:rsidRPr="00141F67">
        <w:rPr>
          <w:rFonts w:ascii="Arial" w:eastAsia="Times New Roman" w:hAnsi="Arial" w:cs="Arial"/>
          <w:lang w:eastAsia="ar-SA"/>
        </w:rPr>
        <w:t>un periodo di passaggio di consegne nel quale il fornitore uscente dovrà, con oneri a</w:t>
      </w:r>
      <w:r w:rsidRPr="00141F67">
        <w:rPr>
          <w:rFonts w:ascii="Arial" w:eastAsia="Arial" w:hAnsi="Arial" w:cs="Arial"/>
          <w:color w:val="000000"/>
          <w:spacing w:val="3"/>
          <w:sz w:val="24"/>
          <w:szCs w:val="24"/>
        </w:rPr>
        <w:t xml:space="preserve"> </w:t>
      </w:r>
      <w:r w:rsidRPr="007B3E7D">
        <w:rPr>
          <w:rFonts w:ascii="Arial" w:eastAsia="Arial" w:hAnsi="Arial" w:cs="Arial"/>
          <w:color w:val="000000"/>
        </w:rPr>
        <w:t>c</w:t>
      </w:r>
      <w:r w:rsidRPr="007B3E7D">
        <w:rPr>
          <w:rFonts w:ascii="Arial" w:eastAsia="Arial" w:hAnsi="Arial" w:cs="Arial"/>
          <w:color w:val="000000"/>
          <w:spacing w:val="1"/>
        </w:rPr>
        <w:t>a</w:t>
      </w:r>
      <w:r w:rsidRPr="007B3E7D">
        <w:rPr>
          <w:rFonts w:ascii="Arial" w:eastAsia="Arial" w:hAnsi="Arial" w:cs="Arial"/>
          <w:color w:val="000000"/>
        </w:rPr>
        <w:t xml:space="preserve">rico </w:t>
      </w:r>
      <w:r w:rsidRPr="007B3E7D">
        <w:rPr>
          <w:rFonts w:ascii="Arial" w:eastAsia="Arial" w:hAnsi="Arial" w:cs="Arial"/>
          <w:color w:val="000000"/>
          <w:spacing w:val="1"/>
          <w:w w:val="99"/>
        </w:rPr>
        <w:t>de</w:t>
      </w:r>
      <w:r w:rsidRPr="007B3E7D">
        <w:rPr>
          <w:rFonts w:ascii="Arial" w:eastAsia="Arial" w:hAnsi="Arial" w:cs="Arial"/>
          <w:color w:val="000000"/>
        </w:rPr>
        <w:t>l</w:t>
      </w:r>
      <w:r w:rsidRPr="007B3E7D">
        <w:rPr>
          <w:rFonts w:ascii="Arial" w:eastAsia="Arial" w:hAnsi="Arial" w:cs="Arial"/>
          <w:color w:val="000000"/>
          <w:spacing w:val="-2"/>
        </w:rPr>
        <w:t xml:space="preserve"> </w:t>
      </w:r>
      <w:r w:rsidRPr="00141F67">
        <w:rPr>
          <w:rFonts w:ascii="Arial" w:eastAsia="Times New Roman" w:hAnsi="Arial" w:cs="Arial"/>
          <w:lang w:eastAsia="ar-SA"/>
        </w:rPr>
        <w:t>fornitore subentrante, garantire il supporto per il recupero di tutti i dati ed i servizi indispensabili di manutenzione ed assistenza, ai patti e condizioni offerti dal servizio di “Passaggio consegne</w:t>
      </w:r>
      <w:r w:rsidRPr="00141F67">
        <w:rPr>
          <w:rFonts w:ascii="Arial" w:eastAsia="Arial" w:hAnsi="Arial" w:cs="Arial"/>
          <w:color w:val="000000"/>
          <w:spacing w:val="10"/>
          <w:sz w:val="24"/>
          <w:szCs w:val="24"/>
        </w:rPr>
        <w:t xml:space="preserve"> </w:t>
      </w:r>
      <w:r w:rsidRPr="00141F67">
        <w:rPr>
          <w:rFonts w:ascii="Arial" w:eastAsia="Times New Roman" w:hAnsi="Arial" w:cs="Arial"/>
          <w:lang w:eastAsia="ar-SA"/>
        </w:rPr>
        <w:t>– dati e documentazione tecnica – parallelo” (PASC), per la durata massima di due anni;</w:t>
      </w:r>
    </w:p>
    <w:p w14:paraId="2950CCD2" w14:textId="77777777" w:rsidR="001C1A34" w:rsidRPr="00141F67" w:rsidRDefault="001C1A34" w:rsidP="001C1A34">
      <w:pPr>
        <w:pStyle w:val="Paragrafoelenco"/>
        <w:widowControl w:val="0"/>
        <w:numPr>
          <w:ilvl w:val="0"/>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una verifica di conformità intermedia sulla corretta presa in carico del servizio per le funzionalità/servizi ritenuti come fondamentali dall’Amministrazione, in quantità non superiore al 80% del totale, da parte del fornitore subentrante, all’esito della quale:</w:t>
      </w:r>
    </w:p>
    <w:p w14:paraId="1BCE5448" w14:textId="77777777" w:rsidR="001C1A34"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se positiva, si procederà alla sostituzione graduale delle stesse, con un adeguato periodo di “parallelo” che dia evidenza della effettiva rispondenza del nuovo sistema alle specifiche di capitolato e dell’offerta tecnica, sia in termini di usabilità, sia in termini di soddisfazione utente, fino alla definitiva accettazione del nuovo sistema;</w:t>
      </w:r>
    </w:p>
    <w:p w14:paraId="55840647" w14:textId="77777777" w:rsidR="001C1A34" w:rsidRPr="00141F67"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se negativa, si procederà alla risoluzione contrattuale e quindi allo scorrimento in graduatoria originale al fine di individuare il concorrente che sia ancora disponibile ad eseguire la fornitura;</w:t>
      </w:r>
    </w:p>
    <w:p w14:paraId="44F1AD81" w14:textId="77777777" w:rsidR="001C1A34" w:rsidRDefault="001C1A34" w:rsidP="001C1A34">
      <w:pPr>
        <w:pStyle w:val="Paragrafoelenco"/>
        <w:widowControl w:val="0"/>
        <w:numPr>
          <w:ilvl w:val="0"/>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una verifica della conformità definitiva e quindi:</w:t>
      </w:r>
    </w:p>
    <w:p w14:paraId="069A144B" w14:textId="77777777" w:rsidR="001C1A34" w:rsidRPr="00141F67"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l’avvio in esercizio del nuovo contratto in caso di esito positivo;</w:t>
      </w:r>
    </w:p>
    <w:p w14:paraId="60094056" w14:textId="77777777" w:rsidR="001C1A34" w:rsidRPr="00141F67"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la risoluzione contrattuale come previsto al punto 2.b) precedente;</w:t>
      </w:r>
    </w:p>
    <w:p w14:paraId="5DF5FAD5" w14:textId="77777777" w:rsidR="001C1A34" w:rsidRPr="00141F67" w:rsidRDefault="001C1A34" w:rsidP="001C1A34">
      <w:pPr>
        <w:pStyle w:val="Paragrafoelenco"/>
        <w:widowControl w:val="0"/>
        <w:numPr>
          <w:ilvl w:val="0"/>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in caso il fornitore uscente si rifiuti, anche solo nei fatti, ad adempiere ed eseguire i servizi “PASC” secondo gli obblighi assunti con la sottoscrizione dell’AQ, l’Amministrazione, oltre che segnalare la circostanza alla Regione Marche, dovrà, se già titolare del contratto con il fornitore uscente:</w:t>
      </w:r>
    </w:p>
    <w:p w14:paraId="40A4A42E" w14:textId="77777777" w:rsidR="001C1A34" w:rsidRPr="00141F67"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segnalare l’inadempienza contrattuale all’ANAC;</w:t>
      </w:r>
    </w:p>
    <w:p w14:paraId="073B5AA5" w14:textId="77777777" w:rsidR="001C1A34" w:rsidRPr="00141F67" w:rsidRDefault="001C1A34" w:rsidP="001C1A34">
      <w:pPr>
        <w:pStyle w:val="Paragrafoelenco"/>
        <w:widowControl w:val="0"/>
        <w:numPr>
          <w:ilvl w:val="1"/>
          <w:numId w:val="5"/>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rifiutare l’emissione del certificato di buon esito ed incamerare la garanzia.</w:t>
      </w:r>
    </w:p>
    <w:p w14:paraId="0B112EEE" w14:textId="77777777" w:rsidR="001C1A34" w:rsidRPr="00C946B6" w:rsidRDefault="001C1A34" w:rsidP="001C1A34">
      <w:pPr>
        <w:spacing w:after="36" w:line="240" w:lineRule="exact"/>
        <w:jc w:val="both"/>
        <w:rPr>
          <w:rFonts w:ascii="Arial" w:eastAsia="Arial" w:hAnsi="Arial" w:cs="Arial"/>
          <w:sz w:val="24"/>
          <w:szCs w:val="24"/>
        </w:rPr>
      </w:pPr>
    </w:p>
    <w:p w14:paraId="2D4222C6" w14:textId="77777777" w:rsidR="001C1A34" w:rsidRPr="00141F67" w:rsidRDefault="001C1A34" w:rsidP="001C1A34">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t>A fronte degli oneri aggiuntivi sostenuti da parte dell’eventuale fornitore subentrante, in caso di esito positivo nella sostituzione del prodotto/servizio, si dovrà prevedere la clausola espressa di rinnovare il contratto o di procedere ad una nuova negoziazion</w:t>
      </w:r>
      <w:r>
        <w:rPr>
          <w:rFonts w:ascii="Arial" w:eastAsia="Times New Roman" w:hAnsi="Arial" w:cs="Arial"/>
          <w:lang w:eastAsia="ar-SA"/>
        </w:rPr>
        <w:t>e secondo l’</w:t>
      </w:r>
      <w:r w:rsidRPr="00271D0B">
        <w:rPr>
          <w:rFonts w:ascii="Arial" w:eastAsia="Times New Roman" w:hAnsi="Arial" w:cs="Arial"/>
          <w:lang w:eastAsia="ar-SA"/>
        </w:rPr>
        <w:t>art. 158 D. Lgs.36/2023</w:t>
      </w:r>
      <w:r w:rsidRPr="00141F67">
        <w:rPr>
          <w:rFonts w:ascii="Arial" w:eastAsia="Times New Roman" w:hAnsi="Arial" w:cs="Arial"/>
          <w:lang w:eastAsia="ar-SA"/>
        </w:rPr>
        <w:t xml:space="preserve"> con lo stesso fornitore, fino al termine del ciclo di vita del prodotto, comunque per un periodo non superiore ai dieci anni, al netto del passaggio di consegne.</w:t>
      </w:r>
    </w:p>
    <w:p w14:paraId="13E12770" w14:textId="373C6630" w:rsidR="001C1A34" w:rsidRPr="003806C8" w:rsidRDefault="001C1A34" w:rsidP="003806C8">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lastRenderedPageBreak/>
        <w:t>Le</w:t>
      </w:r>
      <w:r>
        <w:rPr>
          <w:rFonts w:ascii="Arial" w:eastAsia="Times New Roman" w:hAnsi="Arial" w:cs="Arial"/>
          <w:lang w:eastAsia="ar-SA"/>
        </w:rPr>
        <w:t xml:space="preserve"> </w:t>
      </w:r>
      <w:r w:rsidRPr="00141F67">
        <w:rPr>
          <w:rFonts w:ascii="Arial" w:eastAsia="Times New Roman" w:hAnsi="Arial" w:cs="Arial"/>
          <w:lang w:eastAsia="ar-SA"/>
        </w:rPr>
        <w:t>clausole sopra</w:t>
      </w:r>
      <w:r>
        <w:rPr>
          <w:rFonts w:ascii="Arial" w:eastAsia="Times New Roman" w:hAnsi="Arial" w:cs="Arial"/>
          <w:lang w:eastAsia="ar-SA"/>
        </w:rPr>
        <w:t xml:space="preserve"> </w:t>
      </w:r>
      <w:r w:rsidRPr="00141F67">
        <w:rPr>
          <w:rFonts w:ascii="Arial" w:eastAsia="Times New Roman" w:hAnsi="Arial" w:cs="Arial"/>
          <w:lang w:eastAsia="ar-SA"/>
        </w:rPr>
        <w:t>indicate</w:t>
      </w:r>
      <w:r>
        <w:rPr>
          <w:rFonts w:ascii="Arial" w:eastAsia="Times New Roman" w:hAnsi="Arial" w:cs="Arial"/>
          <w:lang w:eastAsia="ar-SA"/>
        </w:rPr>
        <w:t xml:space="preserve"> </w:t>
      </w:r>
      <w:r w:rsidRPr="00141F67">
        <w:rPr>
          <w:rFonts w:ascii="Arial" w:eastAsia="Times New Roman" w:hAnsi="Arial" w:cs="Arial"/>
          <w:lang w:eastAsia="ar-SA"/>
        </w:rPr>
        <w:t>consentono</w:t>
      </w:r>
      <w:r>
        <w:rPr>
          <w:rFonts w:ascii="Arial" w:eastAsia="Times New Roman" w:hAnsi="Arial" w:cs="Arial"/>
          <w:lang w:eastAsia="ar-SA"/>
        </w:rPr>
        <w:t xml:space="preserve"> </w:t>
      </w:r>
      <w:r w:rsidRPr="00141F67">
        <w:rPr>
          <w:rFonts w:ascii="Arial" w:eastAsia="Times New Roman" w:hAnsi="Arial" w:cs="Arial"/>
          <w:lang w:eastAsia="ar-SA"/>
        </w:rPr>
        <w:t>di superare</w:t>
      </w:r>
      <w:r>
        <w:rPr>
          <w:rFonts w:ascii="Arial" w:eastAsia="Times New Roman" w:hAnsi="Arial" w:cs="Arial"/>
          <w:lang w:eastAsia="ar-SA"/>
        </w:rPr>
        <w:t xml:space="preserve"> </w:t>
      </w:r>
      <w:r w:rsidRPr="00141F67">
        <w:rPr>
          <w:rFonts w:ascii="Arial" w:eastAsia="Times New Roman" w:hAnsi="Arial" w:cs="Arial"/>
          <w:lang w:eastAsia="ar-SA"/>
        </w:rPr>
        <w:t>il fenomeno definito come</w:t>
      </w:r>
      <w:r>
        <w:rPr>
          <w:rFonts w:ascii="Arial" w:eastAsia="Times New Roman" w:hAnsi="Arial" w:cs="Arial"/>
          <w:lang w:eastAsia="ar-SA"/>
        </w:rPr>
        <w:t xml:space="preserve"> </w:t>
      </w:r>
      <w:r w:rsidRPr="00141F67">
        <w:rPr>
          <w:rFonts w:ascii="Arial" w:eastAsia="Times New Roman" w:hAnsi="Arial" w:cs="Arial"/>
          <w:lang w:eastAsia="ar-SA"/>
        </w:rPr>
        <w:t>“lock-in”</w:t>
      </w:r>
      <w:r>
        <w:rPr>
          <w:rFonts w:ascii="Arial" w:eastAsia="Times New Roman" w:hAnsi="Arial" w:cs="Arial"/>
          <w:lang w:eastAsia="ar-SA"/>
        </w:rPr>
        <w:t xml:space="preserve"> </w:t>
      </w:r>
      <w:r w:rsidRPr="00141F67">
        <w:rPr>
          <w:rFonts w:ascii="Arial" w:eastAsia="Times New Roman" w:hAnsi="Arial" w:cs="Arial"/>
          <w:lang w:eastAsia="ar-SA"/>
        </w:rPr>
        <w:t>che, nel settore informatico</w:t>
      </w:r>
      <w:r>
        <w:rPr>
          <w:rFonts w:ascii="Arial" w:eastAsia="Times New Roman" w:hAnsi="Arial" w:cs="Arial"/>
          <w:lang w:eastAsia="ar-SA"/>
        </w:rPr>
        <w:t xml:space="preserve"> </w:t>
      </w:r>
      <w:r w:rsidRPr="00141F67">
        <w:rPr>
          <w:rFonts w:ascii="Arial" w:eastAsia="Times New Roman" w:hAnsi="Arial" w:cs="Arial"/>
          <w:lang w:eastAsia="ar-SA"/>
        </w:rPr>
        <w:t>si verifica “quando</w:t>
      </w:r>
      <w:r>
        <w:rPr>
          <w:rFonts w:ascii="Arial" w:eastAsia="Times New Roman" w:hAnsi="Arial" w:cs="Arial"/>
          <w:lang w:eastAsia="ar-SA"/>
        </w:rPr>
        <w:t xml:space="preserve"> </w:t>
      </w:r>
      <w:r w:rsidRPr="00141F67">
        <w:rPr>
          <w:rFonts w:ascii="Arial" w:eastAsia="Times New Roman" w:hAnsi="Arial" w:cs="Arial"/>
          <w:lang w:eastAsia="ar-SA"/>
        </w:rPr>
        <w:t>l’amministrazione non</w:t>
      </w:r>
      <w:r>
        <w:rPr>
          <w:rFonts w:ascii="Arial" w:eastAsia="Times New Roman" w:hAnsi="Arial" w:cs="Arial"/>
          <w:lang w:eastAsia="ar-SA"/>
        </w:rPr>
        <w:t xml:space="preserve"> </w:t>
      </w:r>
      <w:r w:rsidRPr="00141F67">
        <w:rPr>
          <w:rFonts w:ascii="Arial" w:eastAsia="Times New Roman" w:hAnsi="Arial" w:cs="Arial"/>
          <w:lang w:eastAsia="ar-SA"/>
        </w:rPr>
        <w:t>può</w:t>
      </w:r>
      <w:r>
        <w:rPr>
          <w:rFonts w:ascii="Arial" w:eastAsia="Times New Roman" w:hAnsi="Arial" w:cs="Arial"/>
          <w:lang w:eastAsia="ar-SA"/>
        </w:rPr>
        <w:t xml:space="preserve"> </w:t>
      </w:r>
      <w:r w:rsidRPr="00141F67">
        <w:rPr>
          <w:rFonts w:ascii="Arial" w:eastAsia="Times New Roman" w:hAnsi="Arial" w:cs="Arial"/>
          <w:lang w:eastAsia="ar-SA"/>
        </w:rPr>
        <w:t>cambiare facilmente fornitore alla scadenza del periodo contrattuale perché non sono disponibili le informazioni essenziali sul sistema che consentirebbero a un nuovo fornitore di subentrare al precedente in modo efficiente» (cfr. linee guida ANAC n.8 – cap. 1), in quanto:</w:t>
      </w:r>
    </w:p>
    <w:p w14:paraId="3FB2B8B3" w14:textId="77777777" w:rsidR="001C1A34" w:rsidRDefault="001C1A34" w:rsidP="001C1A34">
      <w:pPr>
        <w:pStyle w:val="Paragrafoelenco"/>
        <w:widowControl w:val="0"/>
        <w:numPr>
          <w:ilvl w:val="0"/>
          <w:numId w:val="6"/>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consentono di aprire un effettivo confronto competitivo in quanto l’eventuale concorrente può conoscere, combinando le informazioni relative al servizio PASC dell’AQ con le specifiche dell’AS, l’onere da affrontare per il subentro e quindi può produrre un’offerta competitiva ed allo stesso redditizia potendo valutare il ROI per tutta la durata del ciclo di vita del prodotto/servizio;</w:t>
      </w:r>
    </w:p>
    <w:p w14:paraId="18A91191" w14:textId="0E1F80FF" w:rsidR="001C1A34" w:rsidRPr="003806C8" w:rsidRDefault="001C1A34" w:rsidP="001C1A34">
      <w:pPr>
        <w:pStyle w:val="Paragrafoelenco"/>
        <w:widowControl w:val="0"/>
        <w:numPr>
          <w:ilvl w:val="0"/>
          <w:numId w:val="6"/>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stimolano l’attuale fornitore ad offrire i servizi richiesti a prezzi concorrenziali e di mercato, anche se detentore di software “proprietari”;</w:t>
      </w:r>
    </w:p>
    <w:p w14:paraId="7039B894" w14:textId="69A47AD2" w:rsidR="001C1A34" w:rsidRPr="00141F67" w:rsidRDefault="001C1A34" w:rsidP="001C1A34">
      <w:pPr>
        <w:widowControl w:val="0"/>
        <w:spacing w:line="240" w:lineRule="auto"/>
        <w:jc w:val="both"/>
        <w:rPr>
          <w:rFonts w:ascii="Arial" w:eastAsia="Times New Roman" w:hAnsi="Arial" w:cs="Arial"/>
          <w:lang w:eastAsia="ar-SA"/>
        </w:rPr>
      </w:pPr>
      <w:r w:rsidRPr="00141F67">
        <w:rPr>
          <w:rFonts w:ascii="Arial" w:eastAsia="Times New Roman" w:hAnsi="Arial" w:cs="Arial"/>
          <w:lang w:eastAsia="ar-SA"/>
        </w:rPr>
        <w:t>e, nel caso l’aggiudicatario sia soggetto diverso dal precedente:</w:t>
      </w:r>
    </w:p>
    <w:p w14:paraId="716AFD46" w14:textId="77777777" w:rsidR="001C1A34" w:rsidRPr="00141F67" w:rsidRDefault="001C1A34" w:rsidP="001C1A34">
      <w:pPr>
        <w:pStyle w:val="Paragrafoelenco"/>
        <w:widowControl w:val="0"/>
        <w:numPr>
          <w:ilvl w:val="0"/>
          <w:numId w:val="6"/>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prevedono degli strumenti tecnici ed informativi definiti del servizio di “passaggio di consegne (PASC)”, obbligatorio per tutti i partecipanti all’AQ e all’AS;</w:t>
      </w:r>
    </w:p>
    <w:p w14:paraId="30835BD8" w14:textId="77777777" w:rsidR="001C1A34" w:rsidRPr="00141F67" w:rsidRDefault="001C1A34" w:rsidP="001C1A34">
      <w:pPr>
        <w:pStyle w:val="Paragrafoelenco"/>
        <w:widowControl w:val="0"/>
        <w:numPr>
          <w:ilvl w:val="0"/>
          <w:numId w:val="6"/>
        </w:numPr>
        <w:spacing w:after="0" w:line="240" w:lineRule="auto"/>
        <w:jc w:val="both"/>
        <w:rPr>
          <w:rFonts w:ascii="Arial" w:eastAsia="Times New Roman" w:hAnsi="Arial" w:cs="Arial"/>
          <w:lang w:eastAsia="ar-SA"/>
        </w:rPr>
      </w:pPr>
      <w:r w:rsidRPr="00141F67">
        <w:rPr>
          <w:rFonts w:ascii="Arial" w:eastAsia="Times New Roman" w:hAnsi="Arial" w:cs="Arial"/>
          <w:lang w:eastAsia="ar-SA"/>
        </w:rPr>
        <w:t>limitano l’impatto derivante dalla sostituzione del prodotto/servizio, sia in termini di investimento finanziario, che viene posto a carico del fornitore entrante, sia in termini di formazione ed addestramento all’utilizzo dei nuovi sistemi in quanto viene previsto un congruo periodo di “vita” del sistema/servizio al termine del quale viene prevista graduale e compatibile con i ritmi di lavoro nonché con la soddisfazione complessiva per il nuovo prodotto.</w:t>
      </w:r>
    </w:p>
    <w:p w14:paraId="3A673939" w14:textId="77777777" w:rsidR="001C1A34" w:rsidRPr="00C946B6" w:rsidRDefault="001C1A34" w:rsidP="001C1A34">
      <w:pPr>
        <w:spacing w:line="240" w:lineRule="exact"/>
        <w:jc w:val="both"/>
        <w:rPr>
          <w:rFonts w:ascii="Arial" w:hAnsi="Arial" w:cs="Arial"/>
        </w:rPr>
      </w:pPr>
    </w:p>
    <w:p w14:paraId="3E78D725" w14:textId="75CB306E" w:rsidR="008E435F" w:rsidRPr="00DF7E0C" w:rsidRDefault="00407BF7" w:rsidP="008E435F">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4.5</w:t>
      </w:r>
      <w:r w:rsidR="008E435F" w:rsidRPr="00DF7E0C">
        <w:rPr>
          <w:rFonts w:ascii="Arial" w:eastAsia="Arial" w:hAnsi="Arial" w:cs="Arial"/>
          <w:b/>
          <w:bCs/>
          <w:color w:val="000000"/>
          <w:spacing w:val="75"/>
        </w:rPr>
        <w:t xml:space="preserve"> </w:t>
      </w:r>
      <w:r w:rsidR="008E435F" w:rsidRPr="00DF7E0C">
        <w:rPr>
          <w:rFonts w:ascii="Arial" w:eastAsia="Arial" w:hAnsi="Arial" w:cs="Arial"/>
          <w:b/>
          <w:bCs/>
          <w:color w:val="000000"/>
        </w:rPr>
        <w:t>B</w:t>
      </w:r>
      <w:r w:rsidR="008E435F" w:rsidRPr="00DF7E0C">
        <w:rPr>
          <w:rFonts w:ascii="Arial" w:eastAsia="Arial" w:hAnsi="Arial" w:cs="Arial"/>
          <w:b/>
          <w:bCs/>
          <w:color w:val="000000"/>
          <w:w w:val="99"/>
        </w:rPr>
        <w:t>a</w:t>
      </w:r>
      <w:r w:rsidR="008E435F" w:rsidRPr="00DF7E0C">
        <w:rPr>
          <w:rFonts w:ascii="Arial" w:eastAsia="Arial" w:hAnsi="Arial" w:cs="Arial"/>
          <w:b/>
          <w:bCs/>
          <w:color w:val="000000"/>
          <w:spacing w:val="2"/>
          <w:w w:val="99"/>
        </w:rPr>
        <w:t>s</w:t>
      </w:r>
      <w:r w:rsidR="008E435F" w:rsidRPr="00DF7E0C">
        <w:rPr>
          <w:rFonts w:ascii="Arial" w:eastAsia="Arial" w:hAnsi="Arial" w:cs="Arial"/>
          <w:b/>
          <w:bCs/>
          <w:color w:val="000000"/>
          <w:w w:val="99"/>
        </w:rPr>
        <w:t>e</w:t>
      </w:r>
      <w:r w:rsidR="008E435F" w:rsidRPr="00DF7E0C">
        <w:rPr>
          <w:rFonts w:ascii="Arial" w:eastAsia="Arial" w:hAnsi="Arial" w:cs="Arial"/>
          <w:b/>
          <w:bCs/>
          <w:color w:val="000000"/>
          <w:spacing w:val="1"/>
        </w:rPr>
        <w:t xml:space="preserve"> </w:t>
      </w:r>
      <w:r w:rsidR="008E435F" w:rsidRPr="00DF7E0C">
        <w:rPr>
          <w:rFonts w:ascii="Arial" w:eastAsia="Arial" w:hAnsi="Arial" w:cs="Arial"/>
          <w:b/>
          <w:bCs/>
          <w:color w:val="000000"/>
        </w:rPr>
        <w:t>d</w:t>
      </w:r>
      <w:r w:rsidR="008E435F" w:rsidRPr="00DF7E0C">
        <w:rPr>
          <w:rFonts w:ascii="Arial" w:eastAsia="Arial" w:hAnsi="Arial" w:cs="Arial"/>
          <w:b/>
          <w:bCs/>
          <w:color w:val="000000"/>
          <w:spacing w:val="-1"/>
        </w:rPr>
        <w:t>’</w:t>
      </w:r>
      <w:r w:rsidR="008E435F" w:rsidRPr="00DF7E0C">
        <w:rPr>
          <w:rFonts w:ascii="Arial" w:eastAsia="Arial" w:hAnsi="Arial" w:cs="Arial"/>
          <w:b/>
          <w:bCs/>
          <w:color w:val="000000"/>
          <w:w w:val="99"/>
        </w:rPr>
        <w:t>a</w:t>
      </w:r>
      <w:r w:rsidR="008E435F" w:rsidRPr="00DF7E0C">
        <w:rPr>
          <w:rFonts w:ascii="Arial" w:eastAsia="Arial" w:hAnsi="Arial" w:cs="Arial"/>
          <w:b/>
          <w:bCs/>
          <w:color w:val="000000"/>
          <w:spacing w:val="1"/>
          <w:w w:val="99"/>
        </w:rPr>
        <w:t>s</w:t>
      </w:r>
      <w:r w:rsidR="008E435F" w:rsidRPr="00DF7E0C">
        <w:rPr>
          <w:rFonts w:ascii="Arial" w:eastAsia="Arial" w:hAnsi="Arial" w:cs="Arial"/>
          <w:b/>
          <w:bCs/>
          <w:color w:val="000000"/>
        </w:rPr>
        <w:t>t</w:t>
      </w:r>
      <w:r w:rsidR="008E435F" w:rsidRPr="00DF7E0C">
        <w:rPr>
          <w:rFonts w:ascii="Arial" w:eastAsia="Arial" w:hAnsi="Arial" w:cs="Arial"/>
          <w:b/>
          <w:bCs/>
          <w:color w:val="000000"/>
          <w:w w:val="99"/>
        </w:rPr>
        <w:t>a</w:t>
      </w:r>
    </w:p>
    <w:p w14:paraId="3CE26D8D" w14:textId="0C76289E" w:rsidR="008E435F" w:rsidRPr="00DE2D3A" w:rsidRDefault="008E435F" w:rsidP="008E435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Per la base d’asta si sono utilizzate le tariffe unitarie massime per ogni profilo professionale offerte dagli aggiudicatari in sede di AQ-ICT.</w:t>
      </w:r>
    </w:p>
    <w:p w14:paraId="55917C29" w14:textId="77777777" w:rsidR="008E435F" w:rsidRPr="00DE2D3A" w:rsidRDefault="008E435F" w:rsidP="008E435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Le tariffe unitarie in giorni persona (GP), non fanno riferimento a specifiche figure tecniche e quindi non possono essere direttamente associate ai costi del personale e non hanno e non possono avere una relazione diretta con i con i costi della manodopera previsti dagli</w:t>
      </w:r>
      <w:r>
        <w:rPr>
          <w:rFonts w:ascii="Arial" w:eastAsia="Times New Roman" w:hAnsi="Arial" w:cs="Arial"/>
          <w:lang w:eastAsia="ar-SA"/>
        </w:rPr>
        <w:t xml:space="preserve"> </w:t>
      </w:r>
      <w:r w:rsidRPr="00F72C2A">
        <w:rPr>
          <w:rFonts w:ascii="Arial" w:eastAsia="Times New Roman" w:hAnsi="Arial" w:cs="Arial"/>
          <w:lang w:eastAsia="ar-SA"/>
        </w:rPr>
        <w:t xml:space="preserve">artt. 41 e 108 del </w:t>
      </w:r>
      <w:proofErr w:type="spellStart"/>
      <w:r w:rsidRPr="00F72C2A">
        <w:rPr>
          <w:rFonts w:ascii="Arial" w:eastAsia="Times New Roman" w:hAnsi="Arial" w:cs="Arial"/>
          <w:lang w:eastAsia="ar-SA"/>
        </w:rPr>
        <w:t>D.Lgs.</w:t>
      </w:r>
      <w:proofErr w:type="spellEnd"/>
      <w:r w:rsidRPr="00F72C2A">
        <w:rPr>
          <w:rFonts w:ascii="Arial" w:eastAsia="Times New Roman" w:hAnsi="Arial" w:cs="Arial"/>
          <w:lang w:eastAsia="ar-SA"/>
        </w:rPr>
        <w:t xml:space="preserve"> n. 36/2023 in</w:t>
      </w:r>
      <w:r w:rsidRPr="00DE2D3A">
        <w:rPr>
          <w:rFonts w:ascii="Arial" w:eastAsia="Times New Roman" w:hAnsi="Arial" w:cs="Arial"/>
          <w:lang w:eastAsia="ar-SA"/>
        </w:rPr>
        <w:t xml:space="preserve"> quanto ciascun profilo indica un servizio di natura intellettuale il cui valore è definito dal mercato che può essere svolto anche da più soggetti.</w:t>
      </w:r>
    </w:p>
    <w:p w14:paraId="250B0BB0" w14:textId="77777777" w:rsidR="001C1A34" w:rsidRPr="00C946B6" w:rsidRDefault="001C1A34" w:rsidP="001C1A34">
      <w:pPr>
        <w:jc w:val="both"/>
        <w:rPr>
          <w:rFonts w:ascii="Arial" w:hAnsi="Arial" w:cs="Arial"/>
        </w:rPr>
      </w:pPr>
      <w:r w:rsidRPr="00C946B6">
        <w:rPr>
          <w:rFonts w:ascii="Arial" w:hAnsi="Arial" w:cs="Arial"/>
        </w:rPr>
        <w:br w:type="page"/>
      </w:r>
    </w:p>
    <w:p w14:paraId="33CC1975" w14:textId="2526CDA0" w:rsidR="001C1A34" w:rsidRPr="00407BF7" w:rsidRDefault="001C1A34" w:rsidP="001C1A34">
      <w:pPr>
        <w:widowControl w:val="0"/>
        <w:spacing w:line="240" w:lineRule="auto"/>
        <w:ind w:right="-20"/>
        <w:jc w:val="both"/>
        <w:rPr>
          <w:rFonts w:ascii="Arial" w:eastAsia="Arial" w:hAnsi="Arial" w:cs="Arial"/>
          <w:b/>
          <w:bCs/>
          <w:color w:val="000000"/>
        </w:rPr>
      </w:pPr>
      <w:r w:rsidRPr="00407BF7">
        <w:rPr>
          <w:rFonts w:ascii="Arial" w:eastAsia="Arial" w:hAnsi="Arial" w:cs="Arial"/>
          <w:b/>
          <w:bCs/>
          <w:color w:val="000000"/>
          <w:w w:val="99"/>
        </w:rPr>
        <w:lastRenderedPageBreak/>
        <w:t>4</w:t>
      </w:r>
      <w:r w:rsidRPr="00407BF7">
        <w:rPr>
          <w:rFonts w:ascii="Arial" w:eastAsia="Arial" w:hAnsi="Arial" w:cs="Arial"/>
          <w:b/>
          <w:bCs/>
          <w:color w:val="000000"/>
          <w:spacing w:val="1"/>
        </w:rPr>
        <w:t>.</w:t>
      </w:r>
      <w:r w:rsidR="00407BF7" w:rsidRPr="00407BF7">
        <w:rPr>
          <w:rFonts w:ascii="Arial" w:eastAsia="Arial" w:hAnsi="Arial" w:cs="Arial"/>
          <w:b/>
          <w:bCs/>
          <w:color w:val="000000"/>
          <w:spacing w:val="1"/>
        </w:rPr>
        <w:t>6</w:t>
      </w:r>
      <w:r w:rsidRPr="00407BF7">
        <w:rPr>
          <w:rFonts w:ascii="Arial" w:eastAsia="Arial" w:hAnsi="Arial" w:cs="Arial"/>
          <w:b/>
          <w:bCs/>
          <w:color w:val="000000"/>
          <w:spacing w:val="75"/>
        </w:rPr>
        <w:t xml:space="preserve"> </w:t>
      </w:r>
      <w:r w:rsidRPr="00407BF7">
        <w:rPr>
          <w:rFonts w:ascii="Arial" w:eastAsia="Arial" w:hAnsi="Arial" w:cs="Arial"/>
          <w:b/>
          <w:bCs/>
          <w:color w:val="000000"/>
          <w:spacing w:val="1"/>
        </w:rPr>
        <w:t>P</w:t>
      </w:r>
      <w:r w:rsidRPr="00407BF7">
        <w:rPr>
          <w:rFonts w:ascii="Arial" w:eastAsia="Arial" w:hAnsi="Arial" w:cs="Arial"/>
          <w:b/>
          <w:bCs/>
          <w:color w:val="000000"/>
          <w:w w:val="99"/>
        </w:rPr>
        <w:t>r</w:t>
      </w:r>
      <w:r w:rsidRPr="00407BF7">
        <w:rPr>
          <w:rFonts w:ascii="Arial" w:eastAsia="Arial" w:hAnsi="Arial" w:cs="Arial"/>
          <w:b/>
          <w:bCs/>
          <w:color w:val="000000"/>
        </w:rPr>
        <w:t>o</w:t>
      </w:r>
      <w:r w:rsidRPr="00407BF7">
        <w:rPr>
          <w:rFonts w:ascii="Arial" w:eastAsia="Arial" w:hAnsi="Arial" w:cs="Arial"/>
          <w:b/>
          <w:bCs/>
          <w:color w:val="000000"/>
          <w:spacing w:val="1"/>
        </w:rPr>
        <w:t>s</w:t>
      </w:r>
      <w:r w:rsidRPr="00407BF7">
        <w:rPr>
          <w:rFonts w:ascii="Arial" w:eastAsia="Arial" w:hAnsi="Arial" w:cs="Arial"/>
          <w:b/>
          <w:bCs/>
          <w:color w:val="000000"/>
        </w:rPr>
        <w:t>p</w:t>
      </w:r>
      <w:r w:rsidRPr="00407BF7">
        <w:rPr>
          <w:rFonts w:ascii="Arial" w:eastAsia="Arial" w:hAnsi="Arial" w:cs="Arial"/>
          <w:b/>
          <w:bCs/>
          <w:color w:val="000000"/>
          <w:spacing w:val="1"/>
        </w:rPr>
        <w:t>e</w:t>
      </w:r>
      <w:r w:rsidRPr="00407BF7">
        <w:rPr>
          <w:rFonts w:ascii="Arial" w:eastAsia="Arial" w:hAnsi="Arial" w:cs="Arial"/>
          <w:b/>
          <w:bCs/>
          <w:color w:val="000000"/>
        </w:rPr>
        <w:t>t</w:t>
      </w:r>
      <w:r w:rsidRPr="00407BF7">
        <w:rPr>
          <w:rFonts w:ascii="Arial" w:eastAsia="Arial" w:hAnsi="Arial" w:cs="Arial"/>
          <w:b/>
          <w:bCs/>
          <w:color w:val="000000"/>
          <w:spacing w:val="-1"/>
        </w:rPr>
        <w:t>t</w:t>
      </w:r>
      <w:r w:rsidRPr="00407BF7">
        <w:rPr>
          <w:rFonts w:ascii="Arial" w:eastAsia="Arial" w:hAnsi="Arial" w:cs="Arial"/>
          <w:b/>
          <w:bCs/>
          <w:color w:val="000000"/>
        </w:rPr>
        <w:t xml:space="preserve">o </w:t>
      </w:r>
      <w:r w:rsidRPr="00407BF7">
        <w:rPr>
          <w:rFonts w:ascii="Arial" w:eastAsia="Arial" w:hAnsi="Arial" w:cs="Arial"/>
          <w:b/>
          <w:bCs/>
          <w:color w:val="000000"/>
          <w:spacing w:val="1"/>
          <w:w w:val="99"/>
        </w:rPr>
        <w:t>e</w:t>
      </w:r>
      <w:r w:rsidRPr="00407BF7">
        <w:rPr>
          <w:rFonts w:ascii="Arial" w:eastAsia="Arial" w:hAnsi="Arial" w:cs="Arial"/>
          <w:b/>
          <w:bCs/>
          <w:color w:val="000000"/>
          <w:w w:val="99"/>
        </w:rPr>
        <w:t>c</w:t>
      </w:r>
      <w:r w:rsidRPr="00407BF7">
        <w:rPr>
          <w:rFonts w:ascii="Arial" w:eastAsia="Arial" w:hAnsi="Arial" w:cs="Arial"/>
          <w:b/>
          <w:bCs/>
          <w:color w:val="000000"/>
        </w:rPr>
        <w:t>ono</w:t>
      </w:r>
      <w:r w:rsidRPr="00407BF7">
        <w:rPr>
          <w:rFonts w:ascii="Arial" w:eastAsia="Arial" w:hAnsi="Arial" w:cs="Arial"/>
          <w:b/>
          <w:bCs/>
          <w:color w:val="000000"/>
          <w:w w:val="99"/>
        </w:rPr>
        <w:t>m</w:t>
      </w:r>
      <w:r w:rsidRPr="00407BF7">
        <w:rPr>
          <w:rFonts w:ascii="Arial" w:eastAsia="Arial" w:hAnsi="Arial" w:cs="Arial"/>
          <w:b/>
          <w:bCs/>
          <w:color w:val="000000"/>
        </w:rPr>
        <w:t>i</w:t>
      </w:r>
      <w:r w:rsidRPr="00407BF7">
        <w:rPr>
          <w:rFonts w:ascii="Arial" w:eastAsia="Arial" w:hAnsi="Arial" w:cs="Arial"/>
          <w:b/>
          <w:bCs/>
          <w:color w:val="000000"/>
          <w:w w:val="99"/>
        </w:rPr>
        <w:t>c</w:t>
      </w:r>
      <w:r w:rsidRPr="00407BF7">
        <w:rPr>
          <w:rFonts w:ascii="Arial" w:eastAsia="Arial" w:hAnsi="Arial" w:cs="Arial"/>
          <w:b/>
          <w:bCs/>
          <w:color w:val="000000"/>
        </w:rPr>
        <w:t>o</w:t>
      </w:r>
      <w:r w:rsidRPr="00407BF7">
        <w:rPr>
          <w:rFonts w:ascii="Arial" w:eastAsia="Arial" w:hAnsi="Arial" w:cs="Arial"/>
          <w:b/>
          <w:bCs/>
          <w:color w:val="000000"/>
          <w:spacing w:val="-1"/>
        </w:rPr>
        <w:t xml:space="preserve"> </w:t>
      </w:r>
      <w:r w:rsidRPr="00407BF7">
        <w:rPr>
          <w:rFonts w:ascii="Arial" w:eastAsia="Arial" w:hAnsi="Arial" w:cs="Arial"/>
          <w:b/>
          <w:bCs/>
          <w:color w:val="000000"/>
        </w:rPr>
        <w:t>d</w:t>
      </w:r>
      <w:r w:rsidRPr="00407BF7">
        <w:rPr>
          <w:rFonts w:ascii="Arial" w:eastAsia="Arial" w:hAnsi="Arial" w:cs="Arial"/>
          <w:b/>
          <w:bCs/>
          <w:color w:val="000000"/>
          <w:w w:val="99"/>
        </w:rPr>
        <w:t>e</w:t>
      </w:r>
      <w:r w:rsidRPr="00407BF7">
        <w:rPr>
          <w:rFonts w:ascii="Arial" w:eastAsia="Arial" w:hAnsi="Arial" w:cs="Arial"/>
          <w:b/>
          <w:bCs/>
          <w:color w:val="000000"/>
        </w:rPr>
        <w:t>gli</w:t>
      </w:r>
      <w:r w:rsidRPr="00407BF7">
        <w:rPr>
          <w:rFonts w:ascii="Arial" w:eastAsia="Arial" w:hAnsi="Arial" w:cs="Arial"/>
          <w:b/>
          <w:bCs/>
          <w:color w:val="000000"/>
          <w:spacing w:val="2"/>
        </w:rPr>
        <w:t xml:space="preserve"> </w:t>
      </w:r>
      <w:r w:rsidRPr="00407BF7">
        <w:rPr>
          <w:rFonts w:ascii="Arial" w:eastAsia="Arial" w:hAnsi="Arial" w:cs="Arial"/>
          <w:b/>
          <w:bCs/>
          <w:color w:val="000000"/>
        </w:rPr>
        <w:t>on</w:t>
      </w:r>
      <w:r w:rsidRPr="00407BF7">
        <w:rPr>
          <w:rFonts w:ascii="Arial" w:eastAsia="Arial" w:hAnsi="Arial" w:cs="Arial"/>
          <w:b/>
          <w:bCs/>
          <w:color w:val="000000"/>
          <w:w w:val="99"/>
        </w:rPr>
        <w:t>e</w:t>
      </w:r>
      <w:r w:rsidRPr="00407BF7">
        <w:rPr>
          <w:rFonts w:ascii="Arial" w:eastAsia="Arial" w:hAnsi="Arial" w:cs="Arial"/>
          <w:b/>
          <w:bCs/>
          <w:color w:val="000000"/>
          <w:spacing w:val="-1"/>
          <w:w w:val="99"/>
        </w:rPr>
        <w:t>r</w:t>
      </w:r>
      <w:r w:rsidRPr="00407BF7">
        <w:rPr>
          <w:rFonts w:ascii="Arial" w:eastAsia="Arial" w:hAnsi="Arial" w:cs="Arial"/>
          <w:b/>
          <w:bCs/>
          <w:color w:val="000000"/>
        </w:rPr>
        <w:t>i</w:t>
      </w:r>
      <w:r w:rsidRPr="00407BF7">
        <w:rPr>
          <w:rFonts w:ascii="Arial" w:eastAsia="Arial" w:hAnsi="Arial" w:cs="Arial"/>
          <w:b/>
          <w:bCs/>
          <w:color w:val="000000"/>
          <w:spacing w:val="1"/>
        </w:rPr>
        <w:t xml:space="preserve"> </w:t>
      </w:r>
      <w:r w:rsidRPr="00407BF7">
        <w:rPr>
          <w:rFonts w:ascii="Arial" w:eastAsia="Arial" w:hAnsi="Arial" w:cs="Arial"/>
          <w:b/>
          <w:bCs/>
          <w:color w:val="000000"/>
          <w:w w:val="99"/>
        </w:rPr>
        <w:t>c</w:t>
      </w:r>
      <w:r w:rsidRPr="00407BF7">
        <w:rPr>
          <w:rFonts w:ascii="Arial" w:eastAsia="Arial" w:hAnsi="Arial" w:cs="Arial"/>
          <w:b/>
          <w:bCs/>
          <w:color w:val="000000"/>
        </w:rPr>
        <w:t>o</w:t>
      </w:r>
      <w:r w:rsidRPr="00407BF7">
        <w:rPr>
          <w:rFonts w:ascii="Arial" w:eastAsia="Arial" w:hAnsi="Arial" w:cs="Arial"/>
          <w:b/>
          <w:bCs/>
          <w:color w:val="000000"/>
          <w:w w:val="99"/>
        </w:rPr>
        <w:t>m</w:t>
      </w:r>
      <w:r w:rsidRPr="00407BF7">
        <w:rPr>
          <w:rFonts w:ascii="Arial" w:eastAsia="Arial" w:hAnsi="Arial" w:cs="Arial"/>
          <w:b/>
          <w:bCs/>
          <w:color w:val="000000"/>
        </w:rPr>
        <w:t>pl</w:t>
      </w:r>
      <w:r w:rsidRPr="00407BF7">
        <w:rPr>
          <w:rFonts w:ascii="Arial" w:eastAsia="Arial" w:hAnsi="Arial" w:cs="Arial"/>
          <w:b/>
          <w:bCs/>
          <w:color w:val="000000"/>
          <w:w w:val="99"/>
        </w:rPr>
        <w:t>ess</w:t>
      </w:r>
      <w:r w:rsidRPr="00407BF7">
        <w:rPr>
          <w:rFonts w:ascii="Arial" w:eastAsia="Arial" w:hAnsi="Arial" w:cs="Arial"/>
          <w:b/>
          <w:bCs/>
          <w:color w:val="000000"/>
        </w:rPr>
        <w:t>i</w:t>
      </w:r>
      <w:r w:rsidRPr="00407BF7">
        <w:rPr>
          <w:rFonts w:ascii="Arial" w:eastAsia="Arial" w:hAnsi="Arial" w:cs="Arial"/>
          <w:b/>
          <w:bCs/>
          <w:color w:val="000000"/>
          <w:spacing w:val="-3"/>
          <w:w w:val="99"/>
        </w:rPr>
        <w:t>v</w:t>
      </w:r>
      <w:r w:rsidRPr="00407BF7">
        <w:rPr>
          <w:rFonts w:ascii="Arial" w:eastAsia="Arial" w:hAnsi="Arial" w:cs="Arial"/>
          <w:b/>
          <w:bCs/>
          <w:color w:val="000000"/>
        </w:rPr>
        <w:t>i</w:t>
      </w:r>
    </w:p>
    <w:p w14:paraId="41A4EADD" w14:textId="67DAED8F" w:rsidR="003806C8" w:rsidRPr="003806C8" w:rsidRDefault="001C1A34" w:rsidP="003806C8">
      <w:pPr>
        <w:widowControl w:val="0"/>
        <w:spacing w:before="60" w:line="240" w:lineRule="auto"/>
        <w:ind w:right="-20"/>
        <w:jc w:val="both"/>
        <w:rPr>
          <w:rFonts w:ascii="Arial" w:eastAsia="Times New Roman" w:hAnsi="Arial" w:cs="Arial"/>
          <w:lang w:eastAsia="ar-SA"/>
        </w:rPr>
      </w:pPr>
      <w:r w:rsidRPr="00141F67">
        <w:rPr>
          <w:rFonts w:ascii="Arial" w:eastAsia="Times New Roman" w:hAnsi="Arial" w:cs="Arial"/>
          <w:lang w:eastAsia="ar-SA"/>
        </w:rPr>
        <w:t>Sulla base delle considerazioni il prospetto economico dell’appalto è il seguente:</w:t>
      </w:r>
    </w:p>
    <w:p w14:paraId="3113A428" w14:textId="5E7F8882" w:rsidR="00407BF7" w:rsidRDefault="006D3DA9" w:rsidP="003806C8">
      <w:pPr>
        <w:widowControl w:val="0"/>
        <w:spacing w:line="240" w:lineRule="auto"/>
        <w:ind w:right="-20"/>
        <w:jc w:val="center"/>
        <w:rPr>
          <w:rFonts w:ascii="Arial" w:eastAsia="Times New Roman" w:hAnsi="Arial" w:cs="Arial"/>
          <w:b/>
          <w:bCs/>
          <w:color w:val="000000"/>
          <w:w w:val="99"/>
          <w:sz w:val="20"/>
          <w:szCs w:val="20"/>
        </w:rPr>
      </w:pPr>
      <w:r w:rsidRPr="006D3DA9">
        <w:rPr>
          <w:noProof/>
        </w:rPr>
        <w:drawing>
          <wp:inline distT="0" distB="0" distL="0" distR="0" wp14:anchorId="2CD61FF2" wp14:editId="79B3A840">
            <wp:extent cx="6301105" cy="7753350"/>
            <wp:effectExtent l="0" t="0" r="444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7753350"/>
                    </a:xfrm>
                    <a:prstGeom prst="rect">
                      <a:avLst/>
                    </a:prstGeom>
                    <a:noFill/>
                    <a:ln>
                      <a:noFill/>
                    </a:ln>
                  </pic:spPr>
                </pic:pic>
              </a:graphicData>
            </a:graphic>
          </wp:inline>
        </w:drawing>
      </w:r>
    </w:p>
    <w:p w14:paraId="299D9568" w14:textId="5CAB4219" w:rsidR="00D43BAF" w:rsidRPr="003806C8" w:rsidRDefault="001C1A34" w:rsidP="003806C8">
      <w:pPr>
        <w:widowControl w:val="0"/>
        <w:spacing w:line="240" w:lineRule="auto"/>
        <w:ind w:right="-20"/>
        <w:jc w:val="center"/>
        <w:rPr>
          <w:rFonts w:ascii="Arial" w:eastAsia="Times New Roman" w:hAnsi="Arial" w:cs="Arial"/>
          <w:b/>
          <w:bCs/>
          <w:color w:val="000000"/>
          <w:sz w:val="20"/>
          <w:szCs w:val="20"/>
        </w:rPr>
      </w:pPr>
      <w:r w:rsidRPr="00C946B6">
        <w:rPr>
          <w:rFonts w:ascii="Arial" w:eastAsia="Times New Roman" w:hAnsi="Arial" w:cs="Arial"/>
          <w:b/>
          <w:bCs/>
          <w:color w:val="000000"/>
          <w:w w:val="99"/>
          <w:sz w:val="20"/>
          <w:szCs w:val="20"/>
        </w:rPr>
        <w:t>Tabella</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spacing w:val="1"/>
          <w:w w:val="99"/>
          <w:sz w:val="20"/>
          <w:szCs w:val="20"/>
        </w:rPr>
        <w:t>1</w:t>
      </w:r>
      <w:r w:rsidRPr="00C946B6">
        <w:rPr>
          <w:rFonts w:ascii="Arial" w:eastAsia="Times New Roman" w:hAnsi="Arial" w:cs="Arial"/>
          <w:b/>
          <w:bCs/>
          <w:color w:val="000000"/>
          <w:w w:val="99"/>
          <w:sz w:val="20"/>
          <w:szCs w:val="20"/>
        </w:rPr>
        <w:t>-</w:t>
      </w:r>
      <w:r w:rsidRPr="00C946B6">
        <w:rPr>
          <w:rFonts w:ascii="Arial" w:eastAsia="Times New Roman" w:hAnsi="Arial" w:cs="Arial"/>
          <w:b/>
          <w:bCs/>
          <w:color w:val="000000"/>
          <w:spacing w:val="1"/>
          <w:sz w:val="20"/>
          <w:szCs w:val="20"/>
        </w:rPr>
        <w:t xml:space="preserve"> </w:t>
      </w:r>
      <w:r w:rsidRPr="00C946B6">
        <w:rPr>
          <w:rFonts w:ascii="Arial" w:eastAsia="Times New Roman" w:hAnsi="Arial" w:cs="Arial"/>
          <w:b/>
          <w:bCs/>
          <w:color w:val="000000"/>
          <w:w w:val="99"/>
          <w:sz w:val="20"/>
          <w:szCs w:val="20"/>
        </w:rPr>
        <w:t>Pr</w:t>
      </w:r>
      <w:r w:rsidRPr="00C946B6">
        <w:rPr>
          <w:rFonts w:ascii="Arial" w:eastAsia="Times New Roman" w:hAnsi="Arial" w:cs="Arial"/>
          <w:b/>
          <w:bCs/>
          <w:color w:val="000000"/>
          <w:spacing w:val="1"/>
          <w:w w:val="99"/>
          <w:sz w:val="20"/>
          <w:szCs w:val="20"/>
        </w:rPr>
        <w:t>o</w:t>
      </w:r>
      <w:r w:rsidRPr="00C946B6">
        <w:rPr>
          <w:rFonts w:ascii="Arial" w:eastAsia="Times New Roman" w:hAnsi="Arial" w:cs="Arial"/>
          <w:b/>
          <w:bCs/>
          <w:color w:val="000000"/>
          <w:w w:val="99"/>
          <w:sz w:val="20"/>
          <w:szCs w:val="20"/>
        </w:rPr>
        <w:t>spetto</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w w:val="99"/>
          <w:sz w:val="20"/>
          <w:szCs w:val="20"/>
        </w:rPr>
        <w:t>Econ</w:t>
      </w:r>
      <w:r w:rsidRPr="00C946B6">
        <w:rPr>
          <w:rFonts w:ascii="Arial" w:eastAsia="Times New Roman" w:hAnsi="Arial" w:cs="Arial"/>
          <w:b/>
          <w:bCs/>
          <w:color w:val="000000"/>
          <w:spacing w:val="-1"/>
          <w:w w:val="99"/>
          <w:sz w:val="20"/>
          <w:szCs w:val="20"/>
        </w:rPr>
        <w:t>o</w:t>
      </w:r>
      <w:r w:rsidRPr="00C946B6">
        <w:rPr>
          <w:rFonts w:ascii="Arial" w:eastAsia="Times New Roman" w:hAnsi="Arial" w:cs="Arial"/>
          <w:b/>
          <w:bCs/>
          <w:color w:val="000000"/>
          <w:spacing w:val="-3"/>
          <w:w w:val="99"/>
          <w:sz w:val="20"/>
          <w:szCs w:val="20"/>
        </w:rPr>
        <w:t>m</w:t>
      </w:r>
      <w:r w:rsidRPr="00C946B6">
        <w:rPr>
          <w:rFonts w:ascii="Arial" w:eastAsia="Times New Roman" w:hAnsi="Arial" w:cs="Arial"/>
          <w:b/>
          <w:bCs/>
          <w:color w:val="000000"/>
          <w:w w:val="99"/>
          <w:sz w:val="20"/>
          <w:szCs w:val="20"/>
        </w:rPr>
        <w:t>ico</w:t>
      </w:r>
      <w:r w:rsidR="00D43BAF">
        <w:rPr>
          <w:sz w:val="24"/>
          <w:szCs w:val="24"/>
        </w:rPr>
        <w:br w:type="page"/>
      </w:r>
    </w:p>
    <w:p w14:paraId="5D605545" w14:textId="77777777" w:rsidR="0050049F" w:rsidRDefault="0050049F" w:rsidP="003806C8">
      <w:pPr>
        <w:rPr>
          <w:rFonts w:ascii="Arial" w:eastAsia="Arial" w:hAnsi="Arial" w:cs="Arial"/>
          <w:b/>
          <w:bCs/>
          <w:color w:val="000000"/>
          <w:sz w:val="24"/>
          <w:szCs w:val="24"/>
        </w:rPr>
      </w:pPr>
    </w:p>
    <w:p w14:paraId="6CCE84D2" w14:textId="785B307E" w:rsidR="003806C8" w:rsidRPr="0050049F" w:rsidRDefault="003806C8" w:rsidP="003806C8">
      <w:pPr>
        <w:rPr>
          <w:rFonts w:ascii="Arial" w:eastAsia="Arial" w:hAnsi="Arial" w:cs="Arial"/>
          <w:b/>
          <w:bCs/>
          <w:color w:val="000000"/>
          <w:sz w:val="24"/>
          <w:szCs w:val="24"/>
        </w:rPr>
      </w:pPr>
      <w:r w:rsidRPr="0050049F">
        <w:rPr>
          <w:rFonts w:ascii="Arial" w:eastAsia="Arial" w:hAnsi="Arial" w:cs="Arial"/>
          <w:b/>
          <w:bCs/>
          <w:color w:val="000000"/>
          <w:sz w:val="24"/>
          <w:szCs w:val="24"/>
        </w:rPr>
        <w:t xml:space="preserve">5. Durata del contratto, eventuali opzioni di cui agli artt.li 76 e 120 del </w:t>
      </w:r>
      <w:proofErr w:type="spellStart"/>
      <w:r w:rsidRPr="0050049F">
        <w:rPr>
          <w:rFonts w:ascii="Arial" w:eastAsia="Arial" w:hAnsi="Arial" w:cs="Arial"/>
          <w:b/>
          <w:bCs/>
          <w:color w:val="000000"/>
          <w:sz w:val="24"/>
          <w:szCs w:val="24"/>
        </w:rPr>
        <w:t>D.Lgs.</w:t>
      </w:r>
      <w:proofErr w:type="spellEnd"/>
      <w:r w:rsidRPr="0050049F">
        <w:rPr>
          <w:rFonts w:ascii="Arial" w:eastAsia="Arial" w:hAnsi="Arial" w:cs="Arial"/>
          <w:b/>
          <w:bCs/>
          <w:color w:val="000000"/>
          <w:sz w:val="24"/>
          <w:szCs w:val="24"/>
        </w:rPr>
        <w:t xml:space="preserve"> 36/2023. Valore complessivo dell’appalto ai sensi dell’art. 14, comma 4, del </w:t>
      </w:r>
      <w:proofErr w:type="spellStart"/>
      <w:r w:rsidRPr="0050049F">
        <w:rPr>
          <w:rFonts w:ascii="Arial" w:eastAsia="Arial" w:hAnsi="Arial" w:cs="Arial"/>
          <w:b/>
          <w:bCs/>
          <w:color w:val="000000"/>
          <w:sz w:val="24"/>
          <w:szCs w:val="24"/>
        </w:rPr>
        <w:t>D.Lgs.</w:t>
      </w:r>
      <w:proofErr w:type="spellEnd"/>
      <w:r w:rsidRPr="0050049F">
        <w:rPr>
          <w:rFonts w:ascii="Arial" w:eastAsia="Arial" w:hAnsi="Arial" w:cs="Arial"/>
          <w:b/>
          <w:bCs/>
          <w:color w:val="000000"/>
          <w:sz w:val="24"/>
          <w:szCs w:val="24"/>
        </w:rPr>
        <w:t xml:space="preserve"> 36/2023.</w:t>
      </w:r>
    </w:p>
    <w:p w14:paraId="3E82CC4B" w14:textId="33AAA510" w:rsidR="003806C8" w:rsidRPr="0050049F" w:rsidRDefault="003806C8" w:rsidP="003806C8">
      <w:pPr>
        <w:rPr>
          <w:sz w:val="24"/>
          <w:szCs w:val="24"/>
        </w:rPr>
      </w:pPr>
      <w:r w:rsidRPr="0050049F">
        <w:rPr>
          <w:sz w:val="24"/>
          <w:szCs w:val="24"/>
        </w:rPr>
        <w:t>DURATA: Le prestazioni hanno durata pari a 36 mesi dalla data di stipula del contratto ovvero – ove ritenuto necessario dal RUP per i casi di urgenze e in ottemperanza alla disciplina speciale di riferimento – dalla data di effettiva consegna delle prestazioni, anche nelle more della stipula del contratto.</w:t>
      </w:r>
    </w:p>
    <w:p w14:paraId="5C32EB13" w14:textId="77777777" w:rsidR="003806C8" w:rsidRPr="0050049F" w:rsidRDefault="003806C8" w:rsidP="003806C8">
      <w:pPr>
        <w:rPr>
          <w:sz w:val="24"/>
          <w:szCs w:val="24"/>
        </w:rPr>
      </w:pPr>
      <w:r w:rsidRPr="0050049F">
        <w:rPr>
          <w:sz w:val="24"/>
          <w:szCs w:val="24"/>
        </w:rPr>
        <w:t>REVISIONE PREZZI: art. 60 D.lgs. 36/2023</w:t>
      </w:r>
    </w:p>
    <w:p w14:paraId="28710D9F" w14:textId="77777777" w:rsidR="003806C8" w:rsidRPr="0050049F" w:rsidRDefault="003806C8" w:rsidP="003806C8">
      <w:pPr>
        <w:rPr>
          <w:sz w:val="24"/>
          <w:szCs w:val="24"/>
        </w:rPr>
      </w:pPr>
      <w:r w:rsidRPr="0050049F">
        <w:rPr>
          <w:sz w:val="24"/>
          <w:szCs w:val="24"/>
        </w:rPr>
        <w:t>In corso di esecuzione del contratto, lo stesso può essere modificato, senza una nuova procedura di affidamento, ai sensi dell’articolo 60 del Codice, qualora intervengano variazioni di singoli prezzi di materiali/servizi che determinano variazioni in aumento o in diminuzione in misura superiore al 5% rispetto al corrispettivo complessivo del contratto e tali da alterare significativamente l’originario equilibrio contrattuale. Le modifiche non possono alterare la natura generale del contratto e in ogni caso devono essere autorizzate dal RUP.</w:t>
      </w:r>
    </w:p>
    <w:p w14:paraId="14245ED0" w14:textId="77777777" w:rsidR="003806C8" w:rsidRPr="0050049F" w:rsidRDefault="003806C8" w:rsidP="003806C8">
      <w:pPr>
        <w:rPr>
          <w:sz w:val="24"/>
          <w:szCs w:val="24"/>
        </w:rPr>
      </w:pPr>
      <w:r w:rsidRPr="0050049F">
        <w:rPr>
          <w:sz w:val="24"/>
          <w:szCs w:val="24"/>
        </w:rPr>
        <w:t>La revisione dei prezzi è ammissibile in quanto si riferisca alle annualità di contratto successive alla prima.</w:t>
      </w:r>
    </w:p>
    <w:p w14:paraId="52560111" w14:textId="77777777" w:rsidR="003806C8" w:rsidRPr="0050049F" w:rsidRDefault="003806C8" w:rsidP="003806C8">
      <w:pPr>
        <w:rPr>
          <w:sz w:val="24"/>
          <w:szCs w:val="24"/>
        </w:rPr>
      </w:pPr>
      <w:r w:rsidRPr="0050049F">
        <w:rPr>
          <w:sz w:val="24"/>
          <w:szCs w:val="24"/>
        </w:rPr>
        <w:t>Qualora l’appaltatore ritenga che il corrispettivo offerto debba essere aggiornato ricorrendo l’ipotesi in precedenza descritta, egli ha facoltà di richiedere la riconduzione ad equità o una revisione del prezzo medesimo, mediante apposita istanza supportata da adeguata documentazione, ivi compresa la dichiarazione di fornitori o subcontraenti o da altri idonei mezzi di prova relativi alle variazioni. L’appaltatore può altresì iscrivere eventuale apposita riserva negli atti dell’appalto, esplicitandola in quella sede oppure nei successivi quindici giorni.</w:t>
      </w:r>
    </w:p>
    <w:p w14:paraId="4873C929" w14:textId="77777777" w:rsidR="003806C8" w:rsidRPr="0050049F" w:rsidRDefault="003806C8" w:rsidP="003806C8">
      <w:pPr>
        <w:rPr>
          <w:sz w:val="24"/>
          <w:szCs w:val="24"/>
        </w:rPr>
      </w:pPr>
      <w:r w:rsidRPr="0050049F">
        <w:rPr>
          <w:sz w:val="24"/>
          <w:szCs w:val="24"/>
        </w:rPr>
        <w:t xml:space="preserve">In tal caso il </w:t>
      </w:r>
      <w:proofErr w:type="spellStart"/>
      <w:r w:rsidRPr="0050049F">
        <w:rPr>
          <w:sz w:val="24"/>
          <w:szCs w:val="24"/>
        </w:rPr>
        <w:t>Rup</w:t>
      </w:r>
      <w:proofErr w:type="spellEnd"/>
      <w:r w:rsidRPr="0050049F">
        <w:rPr>
          <w:sz w:val="24"/>
          <w:szCs w:val="24"/>
        </w:rPr>
        <w:t>, supportato dal D.E.C. ove presente, conduce apposita istruttoria al fine di individuare le variazioni percentuali dei singoli prezzi di materiali/servizi che incidono sul contratto aggiudicato. L’istruttoria può tener conto di Indici Istat (ad esempio FOI, IPCA), Prezzari con carattere di ufficialità, di specifiche rilevazioni Istat, nonché delle risultanze eventualmente effettuate direttamente dal Responsabile del Procedimento presso produttori, fornitori, distributori e rivenditori. Sulle richieste avanzate dall’appaltatore la stazione appaltante si pronuncia entro 30 (trenta) giorni dall’istanza con provvedimento motivato. In caso di accoglimento delle richieste dell’appaltatore il provvedimento determina l’importo riconosciuto a titolo di revisione dei prezzi, comunque nella misura dell’80 % della variazione stessa, in relazione alle prestazioni da eseguire.</w:t>
      </w:r>
    </w:p>
    <w:p w14:paraId="1CF8F786" w14:textId="77777777" w:rsidR="003806C8" w:rsidRPr="0050049F" w:rsidRDefault="003806C8" w:rsidP="003806C8">
      <w:pPr>
        <w:rPr>
          <w:sz w:val="24"/>
          <w:szCs w:val="24"/>
        </w:rPr>
      </w:pPr>
      <w:r w:rsidRPr="0050049F">
        <w:rPr>
          <w:sz w:val="24"/>
          <w:szCs w:val="24"/>
        </w:rPr>
        <w:t>Ai fini della determinazione della variazione dei costi e dei prezzi di cui al precedente comma, si utilizza il criterio dell’indice FOI.</w:t>
      </w:r>
    </w:p>
    <w:p w14:paraId="2B88DB4F" w14:textId="234D8B3B" w:rsidR="003806C8" w:rsidRPr="0050049F" w:rsidRDefault="003806C8" w:rsidP="003806C8">
      <w:pPr>
        <w:rPr>
          <w:sz w:val="24"/>
          <w:szCs w:val="24"/>
        </w:rPr>
      </w:pPr>
      <w:r w:rsidRPr="0050049F">
        <w:rPr>
          <w:sz w:val="24"/>
          <w:szCs w:val="24"/>
        </w:rPr>
        <w:t xml:space="preserve">OPZIONE DI </w:t>
      </w:r>
      <w:r w:rsidR="00464C36" w:rsidRPr="0050049F">
        <w:rPr>
          <w:sz w:val="24"/>
          <w:szCs w:val="24"/>
        </w:rPr>
        <w:t>RINNOVO E PROROGA</w:t>
      </w:r>
      <w:r w:rsidRPr="0050049F">
        <w:rPr>
          <w:sz w:val="24"/>
          <w:szCs w:val="24"/>
        </w:rPr>
        <w:t xml:space="preserve"> DEL CONTRATTO ai sensi dell’art. 120 comma 10 del D.lgs. 36/2023: la stazione appaltante si riserva di prorogare il contratto, alle medesime condizioni, </w:t>
      </w:r>
      <w:r w:rsidR="001F6D15">
        <w:rPr>
          <w:sz w:val="24"/>
          <w:szCs w:val="24"/>
        </w:rPr>
        <w:t xml:space="preserve">più </w:t>
      </w:r>
      <w:r w:rsidRPr="0050049F">
        <w:rPr>
          <w:sz w:val="24"/>
          <w:szCs w:val="24"/>
        </w:rPr>
        <w:t>per una durata</w:t>
      </w:r>
      <w:r w:rsidR="00381B64" w:rsidRPr="0050049F">
        <w:rPr>
          <w:sz w:val="24"/>
          <w:szCs w:val="24"/>
        </w:rPr>
        <w:t xml:space="preserve"> massima</w:t>
      </w:r>
      <w:r w:rsidRPr="0050049F">
        <w:rPr>
          <w:sz w:val="24"/>
          <w:szCs w:val="24"/>
        </w:rPr>
        <w:t xml:space="preserve"> pari a </w:t>
      </w:r>
      <w:r w:rsidR="00381B64" w:rsidRPr="0050049F">
        <w:rPr>
          <w:sz w:val="24"/>
          <w:szCs w:val="24"/>
        </w:rPr>
        <w:t xml:space="preserve">30 </w:t>
      </w:r>
      <w:r w:rsidRPr="0050049F">
        <w:rPr>
          <w:sz w:val="24"/>
          <w:szCs w:val="24"/>
        </w:rPr>
        <w:t xml:space="preserve">mesi, per un importo </w:t>
      </w:r>
      <w:r w:rsidR="00221927" w:rsidRPr="0050049F">
        <w:rPr>
          <w:sz w:val="24"/>
          <w:szCs w:val="24"/>
        </w:rPr>
        <w:t xml:space="preserve">di </w:t>
      </w:r>
      <w:r w:rsidR="00221927" w:rsidRPr="00221927">
        <w:rPr>
          <w:sz w:val="24"/>
          <w:szCs w:val="24"/>
        </w:rPr>
        <w:t xml:space="preserve">304.907,25 </w:t>
      </w:r>
      <w:r w:rsidRPr="0050049F">
        <w:rPr>
          <w:sz w:val="24"/>
          <w:szCs w:val="24"/>
        </w:rPr>
        <w:t xml:space="preserve">€ al netto di </w:t>
      </w:r>
      <w:r w:rsidR="00221927">
        <w:rPr>
          <w:sz w:val="24"/>
          <w:szCs w:val="24"/>
        </w:rPr>
        <w:t>i</w:t>
      </w:r>
      <w:r w:rsidRPr="0050049F">
        <w:rPr>
          <w:sz w:val="24"/>
          <w:szCs w:val="24"/>
        </w:rPr>
        <w:t>va. L’esercizio di tale facoltà è comunicato all’appaltatore almeno 30 giorni prima della scadenza del contratto.</w:t>
      </w:r>
    </w:p>
    <w:p w14:paraId="13066A77" w14:textId="22394BFC" w:rsidR="0000515D" w:rsidRPr="00D361D8" w:rsidRDefault="001517E5" w:rsidP="003806C8">
      <w:pPr>
        <w:rPr>
          <w:rFonts w:ascii="Arial" w:eastAsia="Times New Roman" w:hAnsi="Arial" w:cs="Arial"/>
          <w:b/>
          <w:bCs/>
          <w:color w:val="000000"/>
          <w:sz w:val="20"/>
          <w:szCs w:val="20"/>
          <w:lang w:eastAsia="it-IT"/>
        </w:rPr>
      </w:pPr>
      <w:r>
        <w:rPr>
          <w:sz w:val="24"/>
          <w:szCs w:val="24"/>
        </w:rPr>
        <w:t xml:space="preserve">VALORE COMPLESSIMO MASSIMO DELL’APPALTO PARI A </w:t>
      </w:r>
      <w:r w:rsidR="00D361D8" w:rsidRPr="00D361D8">
        <w:rPr>
          <w:sz w:val="24"/>
          <w:szCs w:val="24"/>
        </w:rPr>
        <w:t>82</w:t>
      </w:r>
      <w:r w:rsidR="000F4E0A">
        <w:rPr>
          <w:sz w:val="24"/>
          <w:szCs w:val="24"/>
        </w:rPr>
        <w:t>7</w:t>
      </w:r>
      <w:r w:rsidR="00D361D8" w:rsidRPr="00D361D8">
        <w:rPr>
          <w:sz w:val="24"/>
          <w:szCs w:val="24"/>
        </w:rPr>
        <w:t>.</w:t>
      </w:r>
      <w:r w:rsidR="000F4E0A">
        <w:rPr>
          <w:sz w:val="24"/>
          <w:szCs w:val="24"/>
        </w:rPr>
        <w:t>630</w:t>
      </w:r>
      <w:r w:rsidR="00D361D8" w:rsidRPr="00D361D8">
        <w:rPr>
          <w:sz w:val="24"/>
          <w:szCs w:val="24"/>
        </w:rPr>
        <w:t>,</w:t>
      </w:r>
      <w:r w:rsidR="000F4E0A">
        <w:rPr>
          <w:sz w:val="24"/>
          <w:szCs w:val="24"/>
        </w:rPr>
        <w:t>38</w:t>
      </w:r>
      <w:r w:rsidR="00D361D8">
        <w:rPr>
          <w:sz w:val="24"/>
          <w:szCs w:val="24"/>
        </w:rPr>
        <w:t xml:space="preserve"> € AL NETTO D’IVA</w:t>
      </w:r>
    </w:p>
    <w:p w14:paraId="4AA51E3D" w14:textId="354AD627" w:rsidR="003806C8" w:rsidRDefault="003806C8" w:rsidP="003806C8">
      <w:pPr>
        <w:rPr>
          <w:rFonts w:ascii="Arial" w:eastAsia="Arial" w:hAnsi="Arial" w:cs="Arial"/>
          <w:b/>
          <w:bCs/>
          <w:color w:val="000000"/>
          <w:sz w:val="24"/>
          <w:szCs w:val="24"/>
        </w:rPr>
      </w:pPr>
      <w:r>
        <w:rPr>
          <w:rFonts w:ascii="Arial" w:eastAsia="Arial" w:hAnsi="Arial" w:cs="Arial"/>
          <w:b/>
          <w:bCs/>
          <w:color w:val="000000"/>
          <w:sz w:val="24"/>
          <w:szCs w:val="24"/>
        </w:rPr>
        <w:lastRenderedPageBreak/>
        <w:t>6</w:t>
      </w:r>
      <w:r w:rsidRPr="003806C8">
        <w:rPr>
          <w:rFonts w:ascii="Arial" w:eastAsia="Arial" w:hAnsi="Arial" w:cs="Arial"/>
          <w:b/>
          <w:bCs/>
          <w:color w:val="000000"/>
          <w:sz w:val="24"/>
          <w:szCs w:val="24"/>
        </w:rPr>
        <w:t>.</w:t>
      </w:r>
      <w:r>
        <w:rPr>
          <w:rFonts w:ascii="Arial" w:eastAsia="Arial" w:hAnsi="Arial" w:cs="Arial"/>
          <w:b/>
          <w:bCs/>
          <w:color w:val="000000"/>
          <w:sz w:val="24"/>
          <w:szCs w:val="24"/>
        </w:rPr>
        <w:t xml:space="preserve"> </w:t>
      </w:r>
      <w:r w:rsidRPr="003806C8">
        <w:rPr>
          <w:rFonts w:ascii="Arial" w:eastAsia="Arial" w:hAnsi="Arial" w:cs="Arial"/>
          <w:b/>
          <w:bCs/>
          <w:color w:val="000000"/>
          <w:sz w:val="24"/>
          <w:szCs w:val="24"/>
        </w:rPr>
        <w:t>Principali condizioni che regolano il contratto</w:t>
      </w:r>
    </w:p>
    <w:p w14:paraId="54C6ED8B" w14:textId="5E3FF053" w:rsidR="00220851" w:rsidRPr="00D602CF" w:rsidRDefault="00220851" w:rsidP="003806C8">
      <w:pPr>
        <w:rPr>
          <w:rFonts w:ascii="Arial" w:eastAsia="Times New Roman" w:hAnsi="Arial" w:cs="Arial"/>
          <w:lang w:eastAsia="ar-SA"/>
        </w:rPr>
      </w:pPr>
      <w:r w:rsidRPr="00D602CF">
        <w:rPr>
          <w:rFonts w:ascii="Arial" w:eastAsia="Times New Roman" w:hAnsi="Arial" w:cs="Arial"/>
          <w:lang w:eastAsia="ar-SA"/>
        </w:rPr>
        <w:t xml:space="preserve">L’aggiudicatario dovrà eseguire il servizio nel rispetto delle modalità, dei tempi e dei livelli di servizio descritti </w:t>
      </w:r>
      <w:r w:rsidR="002E650D" w:rsidRPr="00D602CF">
        <w:rPr>
          <w:rFonts w:ascii="Arial" w:eastAsia="Times New Roman" w:hAnsi="Arial" w:cs="Arial"/>
          <w:lang w:eastAsia="ar-SA"/>
        </w:rPr>
        <w:t>nel Capitolato Tecnico</w:t>
      </w:r>
      <w:r w:rsidRPr="00D602CF">
        <w:rPr>
          <w:rFonts w:ascii="Arial" w:eastAsia="Times New Roman" w:hAnsi="Arial" w:cs="Arial"/>
          <w:lang w:eastAsia="ar-SA"/>
        </w:rPr>
        <w:t>.</w:t>
      </w:r>
    </w:p>
    <w:p w14:paraId="7A620282" w14:textId="77777777" w:rsidR="00D602CF" w:rsidRPr="00D602CF" w:rsidRDefault="00D602CF" w:rsidP="00D602CF">
      <w:pPr>
        <w:widowControl w:val="0"/>
        <w:spacing w:before="60" w:line="240" w:lineRule="auto"/>
        <w:jc w:val="both"/>
        <w:rPr>
          <w:rFonts w:ascii="Arial" w:eastAsia="Times New Roman" w:hAnsi="Arial" w:cs="Arial"/>
          <w:lang w:eastAsia="ar-SA"/>
        </w:rPr>
      </w:pPr>
      <w:r w:rsidRPr="00DE2D3A">
        <w:rPr>
          <w:rFonts w:ascii="Arial" w:eastAsia="Times New Roman" w:hAnsi="Arial" w:cs="Arial"/>
          <w:lang w:eastAsia="ar-SA"/>
        </w:rPr>
        <w:t xml:space="preserve">Confermando i vincoli e le condizioni generali indicati al par. 3 del capitolato dell’AQ-ICT, vengono ora indicate le condizioni particolari, specifiche per il servizio da affidare. Per svolgere i diversi servizi, il </w:t>
      </w:r>
      <w:r w:rsidRPr="00D602CF">
        <w:rPr>
          <w:rFonts w:ascii="Arial" w:eastAsia="Times New Roman" w:hAnsi="Arial" w:cs="Arial"/>
          <w:lang w:eastAsia="ar-SA"/>
        </w:rPr>
        <w:t>concorrente dovrà formulare un’offerta nella quale si impegna, in caso di aggiudicazione della fornitura, a garantire, per lo svolgimento di tutti i servizi, un gruppo di lavoro “fisso” per tutta la durata della fornitura.</w:t>
      </w:r>
    </w:p>
    <w:p w14:paraId="1D073608" w14:textId="77777777" w:rsidR="00D602CF" w:rsidRPr="00D602CF" w:rsidRDefault="00D602CF" w:rsidP="00D602CF">
      <w:pPr>
        <w:widowControl w:val="0"/>
        <w:spacing w:line="240" w:lineRule="auto"/>
        <w:jc w:val="both"/>
        <w:rPr>
          <w:rFonts w:ascii="Arial" w:eastAsia="Times New Roman" w:hAnsi="Arial" w:cs="Arial"/>
          <w:lang w:eastAsia="ar-SA"/>
        </w:rPr>
      </w:pPr>
      <w:r w:rsidRPr="00D602CF">
        <w:rPr>
          <w:rFonts w:ascii="Arial" w:eastAsia="Times New Roman" w:hAnsi="Arial" w:cs="Arial"/>
          <w:lang w:eastAsia="ar-SA"/>
        </w:rPr>
        <w:t>Le attività di sviluppo, gestione, assistenza andranno portate avanti a stretto contatto con le strutture regionali (strutture coinvolte nell’utilizzo di quanto implementato).</w:t>
      </w:r>
    </w:p>
    <w:p w14:paraId="55F385D4" w14:textId="651EA9B2" w:rsidR="00D602CF" w:rsidRPr="00D602CF" w:rsidRDefault="00D602CF" w:rsidP="00D602CF">
      <w:pPr>
        <w:widowControl w:val="0"/>
        <w:spacing w:line="240" w:lineRule="auto"/>
        <w:jc w:val="both"/>
        <w:rPr>
          <w:rFonts w:ascii="Arial" w:eastAsia="Times New Roman" w:hAnsi="Arial" w:cs="Arial"/>
          <w:lang w:eastAsia="ar-SA"/>
        </w:rPr>
      </w:pPr>
      <w:r w:rsidRPr="00D602CF">
        <w:rPr>
          <w:rFonts w:ascii="Arial" w:eastAsia="Times New Roman" w:hAnsi="Arial" w:cs="Arial"/>
          <w:lang w:eastAsia="ar-SA"/>
        </w:rPr>
        <w:t>Per altri requisiti specifici e modalità di esecuzione particolari rispetto al capitolato base dell’AQ-ICT, riferiti ai singoli servizi MAC, MEV, PASC, GESA, FAS e HLP+REM si rimanda al capitolato speciale.</w:t>
      </w:r>
    </w:p>
    <w:p w14:paraId="616D17D4" w14:textId="69F4D236" w:rsidR="002E650D" w:rsidRDefault="002E650D" w:rsidP="002E650D">
      <w:pPr>
        <w:rPr>
          <w:rFonts w:ascii="Arial" w:eastAsia="Arial" w:hAnsi="Arial" w:cs="Arial"/>
          <w:b/>
          <w:bCs/>
          <w:color w:val="000000"/>
          <w:sz w:val="24"/>
          <w:szCs w:val="24"/>
        </w:rPr>
      </w:pPr>
      <w:r>
        <w:rPr>
          <w:rFonts w:ascii="Arial" w:eastAsia="Arial" w:hAnsi="Arial" w:cs="Arial"/>
          <w:b/>
          <w:bCs/>
          <w:color w:val="000000"/>
          <w:sz w:val="24"/>
          <w:szCs w:val="24"/>
        </w:rPr>
        <w:t>7</w:t>
      </w:r>
      <w:r w:rsidRPr="003806C8">
        <w:rPr>
          <w:rFonts w:ascii="Arial" w:eastAsia="Arial" w:hAnsi="Arial" w:cs="Arial"/>
          <w:b/>
          <w:bCs/>
          <w:color w:val="000000"/>
          <w:sz w:val="24"/>
          <w:szCs w:val="24"/>
        </w:rPr>
        <w:t>.</w:t>
      </w:r>
      <w:r>
        <w:rPr>
          <w:rFonts w:ascii="Arial" w:eastAsia="Arial" w:hAnsi="Arial" w:cs="Arial"/>
          <w:b/>
          <w:bCs/>
          <w:color w:val="000000"/>
          <w:sz w:val="24"/>
          <w:szCs w:val="24"/>
        </w:rPr>
        <w:t xml:space="preserve"> </w:t>
      </w:r>
      <w:r w:rsidRPr="002E650D">
        <w:rPr>
          <w:rFonts w:ascii="Arial" w:eastAsia="Arial" w:hAnsi="Arial" w:cs="Arial"/>
          <w:b/>
          <w:bCs/>
          <w:color w:val="000000"/>
          <w:sz w:val="24"/>
          <w:szCs w:val="24"/>
        </w:rPr>
        <w:t>Inversione procedimentale</w:t>
      </w:r>
    </w:p>
    <w:p w14:paraId="70314DA9" w14:textId="5FBF4CDC" w:rsidR="002E650D" w:rsidRPr="00D602CF" w:rsidRDefault="002E650D" w:rsidP="002E650D">
      <w:pPr>
        <w:rPr>
          <w:rFonts w:ascii="Arial" w:eastAsia="Times New Roman" w:hAnsi="Arial" w:cs="Arial"/>
          <w:lang w:eastAsia="ar-SA"/>
        </w:rPr>
      </w:pPr>
      <w:r w:rsidRPr="00D602CF">
        <w:rPr>
          <w:rFonts w:ascii="Arial" w:eastAsia="Times New Roman" w:hAnsi="Arial" w:cs="Arial"/>
          <w:lang w:eastAsia="ar-SA"/>
        </w:rPr>
        <w:t>Non si applica.</w:t>
      </w:r>
    </w:p>
    <w:p w14:paraId="49C94835" w14:textId="6F840A88" w:rsidR="002E650D" w:rsidRDefault="002E650D" w:rsidP="002E650D">
      <w:pPr>
        <w:rPr>
          <w:rFonts w:ascii="Arial" w:eastAsia="Arial" w:hAnsi="Arial" w:cs="Arial"/>
          <w:b/>
          <w:bCs/>
          <w:color w:val="000000"/>
          <w:sz w:val="24"/>
          <w:szCs w:val="24"/>
        </w:rPr>
      </w:pPr>
      <w:r>
        <w:rPr>
          <w:rFonts w:ascii="Arial" w:eastAsia="Arial" w:hAnsi="Arial" w:cs="Arial"/>
          <w:b/>
          <w:bCs/>
          <w:color w:val="000000"/>
          <w:sz w:val="24"/>
          <w:szCs w:val="24"/>
        </w:rPr>
        <w:t>8</w:t>
      </w:r>
      <w:r w:rsidRPr="003806C8">
        <w:rPr>
          <w:rFonts w:ascii="Arial" w:eastAsia="Arial" w:hAnsi="Arial" w:cs="Arial"/>
          <w:b/>
          <w:bCs/>
          <w:color w:val="000000"/>
          <w:sz w:val="24"/>
          <w:szCs w:val="24"/>
        </w:rPr>
        <w:t>.</w:t>
      </w:r>
      <w:r>
        <w:rPr>
          <w:rFonts w:ascii="Arial" w:eastAsia="Arial" w:hAnsi="Arial" w:cs="Arial"/>
          <w:b/>
          <w:bCs/>
          <w:color w:val="000000"/>
          <w:sz w:val="24"/>
          <w:szCs w:val="24"/>
        </w:rPr>
        <w:t xml:space="preserve"> </w:t>
      </w:r>
      <w:r w:rsidRPr="002E650D">
        <w:rPr>
          <w:rFonts w:ascii="Arial" w:eastAsia="Arial" w:hAnsi="Arial" w:cs="Arial"/>
          <w:b/>
          <w:bCs/>
          <w:color w:val="000000"/>
          <w:sz w:val="24"/>
          <w:szCs w:val="24"/>
        </w:rPr>
        <w:t>Requisiti Di Qualificazione</w:t>
      </w:r>
    </w:p>
    <w:p w14:paraId="26BD63A9" w14:textId="48EB2012" w:rsidR="003806C8" w:rsidRPr="00D602CF" w:rsidRDefault="002E650D" w:rsidP="002E650D">
      <w:pPr>
        <w:rPr>
          <w:rFonts w:ascii="Arial" w:eastAsia="Times New Roman" w:hAnsi="Arial" w:cs="Arial"/>
          <w:lang w:eastAsia="ar-SA"/>
        </w:rPr>
      </w:pPr>
      <w:r w:rsidRPr="00D602CF">
        <w:rPr>
          <w:rFonts w:ascii="Arial" w:eastAsia="Times New Roman" w:hAnsi="Arial" w:cs="Arial"/>
          <w:lang w:eastAsia="ar-SA"/>
        </w:rPr>
        <w:t xml:space="preserve">(Rif. art. 100 e Allegato II. 12 del </w:t>
      </w:r>
      <w:proofErr w:type="spellStart"/>
      <w:r w:rsidRPr="00D602CF">
        <w:rPr>
          <w:rFonts w:ascii="Arial" w:eastAsia="Times New Roman" w:hAnsi="Arial" w:cs="Arial"/>
          <w:lang w:eastAsia="ar-SA"/>
        </w:rPr>
        <w:t>D.Lgs.</w:t>
      </w:r>
      <w:proofErr w:type="spellEnd"/>
      <w:r w:rsidRPr="00D602CF">
        <w:rPr>
          <w:rFonts w:ascii="Arial" w:eastAsia="Times New Roman" w:hAnsi="Arial" w:cs="Arial"/>
          <w:lang w:eastAsia="ar-SA"/>
        </w:rPr>
        <w:t xml:space="preserve"> 36/2023) La partecipazione alla presente procedura di gara è riservata agli operatori economici che hanno ottenuto la qualificazione, in forma singola o associata, sul lotto 3 per </w:t>
      </w:r>
      <w:proofErr w:type="gramStart"/>
      <w:r w:rsidRPr="00D602CF">
        <w:rPr>
          <w:rFonts w:ascii="Arial" w:eastAsia="Times New Roman" w:hAnsi="Arial" w:cs="Arial"/>
          <w:lang w:eastAsia="ar-SA"/>
        </w:rPr>
        <w:t>l’ “</w:t>
      </w:r>
      <w:proofErr w:type="gramEnd"/>
      <w:r w:rsidRPr="00D602CF">
        <w:rPr>
          <w:rFonts w:ascii="Arial" w:eastAsia="Times New Roman" w:hAnsi="Arial" w:cs="Arial"/>
          <w:lang w:eastAsia="ar-SA"/>
        </w:rPr>
        <w:t xml:space="preserve">Accordo Quadro, suddiviso in 9 lotti, con più operatori economici, ai sensi dell’art. 59, comma 4 lett. b), </w:t>
      </w:r>
      <w:proofErr w:type="spellStart"/>
      <w:r w:rsidRPr="00D602CF">
        <w:rPr>
          <w:rFonts w:ascii="Arial" w:eastAsia="Times New Roman" w:hAnsi="Arial" w:cs="Arial"/>
          <w:lang w:eastAsia="ar-SA"/>
        </w:rPr>
        <w:t>D.Lgs.</w:t>
      </w:r>
      <w:proofErr w:type="spellEnd"/>
      <w:r w:rsidRPr="00D602CF">
        <w:rPr>
          <w:rFonts w:ascii="Arial" w:eastAsia="Times New Roman" w:hAnsi="Arial" w:cs="Arial"/>
          <w:lang w:eastAsia="ar-SA"/>
        </w:rPr>
        <w:t xml:space="preserve"> n. 36/2023, avente ad oggetto l’affidamento dei servizi ICT per le strutture della Regione Marche e per gli Enti aderenti a progetti a regia regionale all’accordo quadro avviato dalla Regione Marche”</w:t>
      </w:r>
    </w:p>
    <w:p w14:paraId="7F3A3A16" w14:textId="5742A112" w:rsidR="002E650D" w:rsidRDefault="002E650D" w:rsidP="002E650D">
      <w:pPr>
        <w:rPr>
          <w:rFonts w:ascii="Arial" w:eastAsia="Arial" w:hAnsi="Arial" w:cs="Arial"/>
          <w:b/>
          <w:bCs/>
          <w:color w:val="000000"/>
          <w:sz w:val="24"/>
          <w:szCs w:val="24"/>
        </w:rPr>
      </w:pPr>
      <w:r w:rsidRPr="002E650D">
        <w:rPr>
          <w:rFonts w:ascii="Arial" w:eastAsia="Arial" w:hAnsi="Arial" w:cs="Arial"/>
          <w:b/>
          <w:bCs/>
          <w:color w:val="000000"/>
          <w:sz w:val="24"/>
          <w:szCs w:val="24"/>
        </w:rPr>
        <w:t>9</w:t>
      </w:r>
      <w:r>
        <w:rPr>
          <w:rFonts w:ascii="Arial" w:eastAsia="Arial" w:hAnsi="Arial" w:cs="Arial"/>
          <w:b/>
          <w:bCs/>
          <w:color w:val="000000"/>
          <w:sz w:val="24"/>
          <w:szCs w:val="24"/>
        </w:rPr>
        <w:t xml:space="preserve">. </w:t>
      </w:r>
      <w:r w:rsidRPr="002E650D">
        <w:rPr>
          <w:rFonts w:ascii="Arial" w:eastAsia="Arial" w:hAnsi="Arial" w:cs="Arial"/>
          <w:b/>
          <w:bCs/>
          <w:color w:val="000000"/>
          <w:sz w:val="24"/>
          <w:szCs w:val="24"/>
        </w:rPr>
        <w:t>Disposizioni Particolari In Materia Di Avvalimento</w:t>
      </w:r>
    </w:p>
    <w:p w14:paraId="322A0D93" w14:textId="1BB5AD49" w:rsidR="002E650D" w:rsidRPr="00D602CF" w:rsidRDefault="002E650D" w:rsidP="002E650D">
      <w:pPr>
        <w:rPr>
          <w:rFonts w:ascii="Arial" w:eastAsia="Times New Roman" w:hAnsi="Arial" w:cs="Arial"/>
          <w:lang w:eastAsia="ar-SA"/>
        </w:rPr>
      </w:pPr>
      <w:r w:rsidRPr="00D602CF">
        <w:rPr>
          <w:rFonts w:ascii="Arial" w:eastAsia="Times New Roman" w:hAnsi="Arial" w:cs="Arial"/>
          <w:lang w:eastAsia="ar-SA"/>
        </w:rPr>
        <w:t>Per l’avvalimento si rinvia a quanto previsto dall’art 104 del D.lgs. 36/2023.</w:t>
      </w:r>
    </w:p>
    <w:p w14:paraId="0D09724B" w14:textId="77777777" w:rsidR="002E650D" w:rsidRDefault="002E650D" w:rsidP="002E650D">
      <w:pPr>
        <w:rPr>
          <w:rFonts w:ascii="Arial" w:eastAsia="Arial" w:hAnsi="Arial" w:cs="Arial"/>
          <w:b/>
          <w:bCs/>
          <w:color w:val="000000"/>
          <w:sz w:val="24"/>
          <w:szCs w:val="24"/>
        </w:rPr>
      </w:pPr>
      <w:r w:rsidRPr="002E650D">
        <w:rPr>
          <w:rFonts w:ascii="Arial" w:eastAsia="Arial" w:hAnsi="Arial" w:cs="Arial"/>
          <w:b/>
          <w:bCs/>
          <w:color w:val="000000"/>
          <w:sz w:val="24"/>
          <w:szCs w:val="24"/>
        </w:rPr>
        <w:t>10</w:t>
      </w:r>
      <w:r>
        <w:rPr>
          <w:rFonts w:ascii="Arial" w:eastAsia="Arial" w:hAnsi="Arial" w:cs="Arial"/>
          <w:b/>
          <w:bCs/>
          <w:color w:val="000000"/>
          <w:sz w:val="24"/>
          <w:szCs w:val="24"/>
        </w:rPr>
        <w:t xml:space="preserve">. </w:t>
      </w:r>
      <w:r w:rsidRPr="002E650D">
        <w:rPr>
          <w:rFonts w:ascii="Arial" w:eastAsia="Arial" w:hAnsi="Arial" w:cs="Arial"/>
          <w:b/>
          <w:bCs/>
          <w:color w:val="000000"/>
          <w:sz w:val="24"/>
          <w:szCs w:val="24"/>
        </w:rPr>
        <w:t>Disposizioni particolari in materia di subappalto</w:t>
      </w:r>
    </w:p>
    <w:p w14:paraId="23C59280" w14:textId="4ADADB14" w:rsidR="002E650D" w:rsidRPr="00D602CF" w:rsidRDefault="002E650D" w:rsidP="002E650D">
      <w:pPr>
        <w:rPr>
          <w:rFonts w:ascii="Arial" w:eastAsia="Times New Roman" w:hAnsi="Arial" w:cs="Arial"/>
          <w:lang w:eastAsia="ar-SA"/>
        </w:rPr>
      </w:pPr>
      <w:r w:rsidRPr="00D602CF">
        <w:rPr>
          <w:rFonts w:ascii="Arial" w:eastAsia="Times New Roman" w:hAnsi="Arial" w:cs="Arial"/>
          <w:lang w:eastAsia="ar-SA"/>
        </w:rPr>
        <w:t>Per quanto concerne il subappalto si rinvia a quanto previsto dall’art. 119 del D.lgs. 36/2023</w:t>
      </w:r>
    </w:p>
    <w:p w14:paraId="0A8D4E77" w14:textId="112E0465" w:rsidR="00D602CF" w:rsidRPr="00153497" w:rsidRDefault="00D602CF" w:rsidP="00D602CF">
      <w:pPr>
        <w:rPr>
          <w:rFonts w:ascii="Arial" w:eastAsia="Arial" w:hAnsi="Arial" w:cs="Arial"/>
          <w:b/>
          <w:bCs/>
          <w:color w:val="000000"/>
          <w:sz w:val="24"/>
          <w:szCs w:val="24"/>
        </w:rPr>
      </w:pPr>
      <w:r w:rsidRPr="00153497">
        <w:rPr>
          <w:rFonts w:ascii="Arial" w:eastAsia="Arial" w:hAnsi="Arial" w:cs="Arial"/>
          <w:b/>
          <w:bCs/>
          <w:color w:val="000000"/>
          <w:sz w:val="24"/>
          <w:szCs w:val="24"/>
        </w:rPr>
        <w:t>11. Sopralluogo</w:t>
      </w:r>
    </w:p>
    <w:p w14:paraId="2CA777AD" w14:textId="77777777" w:rsidR="00D602CF" w:rsidRPr="00153497" w:rsidRDefault="00D602CF" w:rsidP="00D602CF">
      <w:pPr>
        <w:rPr>
          <w:rFonts w:ascii="Arial" w:eastAsia="Times New Roman" w:hAnsi="Arial" w:cs="Arial"/>
          <w:lang w:eastAsia="ar-SA"/>
        </w:rPr>
      </w:pPr>
      <w:r w:rsidRPr="00153497">
        <w:rPr>
          <w:rFonts w:ascii="Arial" w:eastAsia="Times New Roman" w:hAnsi="Arial" w:cs="Arial"/>
          <w:lang w:eastAsia="ar-SA"/>
        </w:rPr>
        <w:t xml:space="preserve">È facoltà degli operatori economici partecipanti effettuare un sopralluogo presso la Regione Marche, da concordare preventivamente con il RUP del procedimento. L’amministrazione non risponde di eventuali errori nella formulazione dell’offerta tecnica o di una stima non congrua dell’offerta economica riconducibili all’assunzione da parte dell’operatore economico di informazioni incomplete, qualora queste sarebbero state acquisibili in fase di sopralluogo. </w:t>
      </w:r>
    </w:p>
    <w:p w14:paraId="49137571" w14:textId="478B39FB" w:rsidR="00D602CF" w:rsidRDefault="00D602CF" w:rsidP="00D602CF">
      <w:pPr>
        <w:rPr>
          <w:rFonts w:ascii="Arial" w:eastAsia="Times New Roman" w:hAnsi="Arial" w:cs="Arial"/>
          <w:lang w:eastAsia="ar-SA"/>
        </w:rPr>
      </w:pPr>
      <w:r w:rsidRPr="00153497">
        <w:rPr>
          <w:rFonts w:ascii="Arial" w:eastAsia="Times New Roman" w:hAnsi="Arial" w:cs="Arial"/>
          <w:lang w:eastAsia="ar-SA"/>
        </w:rPr>
        <w:t>Inoltre, dalla scelta relativa al sopralluogo – rimessa all’autoresponsabilità del singolo offerente – deriva «la preclusione della proposizione da parte della stessa impresa di ogni eccezione o contestazione sullo stato dei luoghi in fase esecutiva» (cfr. T.A.R. Sardegna, n. 383/2023, cit.)”</w:t>
      </w:r>
    </w:p>
    <w:p w14:paraId="56296D73" w14:textId="77777777" w:rsidR="00C65FCA" w:rsidRDefault="00C65FCA" w:rsidP="00D602CF">
      <w:pPr>
        <w:rPr>
          <w:rFonts w:ascii="Arial" w:eastAsia="Arial" w:hAnsi="Arial" w:cs="Arial"/>
          <w:b/>
          <w:bCs/>
          <w:color w:val="000000"/>
          <w:sz w:val="24"/>
          <w:szCs w:val="24"/>
        </w:rPr>
      </w:pPr>
    </w:p>
    <w:p w14:paraId="7DF894FE" w14:textId="77777777" w:rsidR="00C65FCA" w:rsidRDefault="00C65FCA" w:rsidP="00D602CF">
      <w:pPr>
        <w:rPr>
          <w:rFonts w:ascii="Arial" w:eastAsia="Arial" w:hAnsi="Arial" w:cs="Arial"/>
          <w:b/>
          <w:bCs/>
          <w:color w:val="000000"/>
          <w:sz w:val="24"/>
          <w:szCs w:val="24"/>
        </w:rPr>
      </w:pPr>
    </w:p>
    <w:p w14:paraId="6C7BC70B" w14:textId="77777777" w:rsidR="00C65FCA" w:rsidRDefault="00C65FCA" w:rsidP="00D602CF">
      <w:pPr>
        <w:rPr>
          <w:rFonts w:ascii="Arial" w:eastAsia="Arial" w:hAnsi="Arial" w:cs="Arial"/>
          <w:b/>
          <w:bCs/>
          <w:color w:val="000000"/>
          <w:sz w:val="24"/>
          <w:szCs w:val="24"/>
        </w:rPr>
      </w:pPr>
    </w:p>
    <w:p w14:paraId="246CDFF8" w14:textId="77777777" w:rsidR="00C65FCA" w:rsidRDefault="00C65FCA" w:rsidP="00D602CF">
      <w:pPr>
        <w:rPr>
          <w:rFonts w:ascii="Arial" w:eastAsia="Arial" w:hAnsi="Arial" w:cs="Arial"/>
          <w:b/>
          <w:bCs/>
          <w:color w:val="000000"/>
          <w:sz w:val="24"/>
          <w:szCs w:val="24"/>
        </w:rPr>
      </w:pPr>
    </w:p>
    <w:p w14:paraId="3B343452" w14:textId="77777777" w:rsidR="00153497" w:rsidRDefault="00153497" w:rsidP="00D602CF">
      <w:pPr>
        <w:rPr>
          <w:rFonts w:ascii="Arial" w:eastAsia="Arial" w:hAnsi="Arial" w:cs="Arial"/>
          <w:b/>
          <w:bCs/>
          <w:color w:val="000000"/>
          <w:sz w:val="24"/>
          <w:szCs w:val="24"/>
        </w:rPr>
      </w:pPr>
    </w:p>
    <w:p w14:paraId="433C23EE" w14:textId="48C4A67F" w:rsidR="00D602CF" w:rsidRDefault="00D602CF" w:rsidP="00D602CF">
      <w:pPr>
        <w:rPr>
          <w:rFonts w:ascii="Arial" w:eastAsia="Arial" w:hAnsi="Arial" w:cs="Arial"/>
          <w:b/>
          <w:bCs/>
          <w:color w:val="000000"/>
          <w:sz w:val="24"/>
          <w:szCs w:val="24"/>
        </w:rPr>
      </w:pPr>
      <w:r w:rsidRPr="00D602CF">
        <w:rPr>
          <w:rFonts w:ascii="Arial" w:eastAsia="Arial" w:hAnsi="Arial" w:cs="Arial"/>
          <w:b/>
          <w:bCs/>
          <w:color w:val="000000"/>
          <w:sz w:val="24"/>
          <w:szCs w:val="24"/>
        </w:rPr>
        <w:t>12</w:t>
      </w:r>
      <w:r>
        <w:rPr>
          <w:rFonts w:ascii="Arial" w:eastAsia="Arial" w:hAnsi="Arial" w:cs="Arial"/>
          <w:b/>
          <w:bCs/>
          <w:color w:val="000000"/>
          <w:sz w:val="24"/>
          <w:szCs w:val="24"/>
        </w:rPr>
        <w:t xml:space="preserve">. </w:t>
      </w:r>
      <w:r w:rsidRPr="00D602CF">
        <w:rPr>
          <w:rFonts w:ascii="Arial" w:eastAsia="Arial" w:hAnsi="Arial" w:cs="Arial"/>
          <w:b/>
          <w:bCs/>
          <w:color w:val="000000"/>
          <w:sz w:val="24"/>
          <w:szCs w:val="24"/>
        </w:rPr>
        <w:t>Criterio Di Aggiudicazione</w:t>
      </w:r>
    </w:p>
    <w:p w14:paraId="44085C6E" w14:textId="77777777" w:rsidR="00D602CF" w:rsidRPr="00DE2D3A" w:rsidRDefault="00D602CF" w:rsidP="00D602CF">
      <w:pPr>
        <w:widowControl w:val="0"/>
        <w:spacing w:before="60" w:line="240" w:lineRule="auto"/>
        <w:ind w:right="-20"/>
        <w:jc w:val="both"/>
        <w:rPr>
          <w:rFonts w:ascii="Arial" w:eastAsia="Times New Roman" w:hAnsi="Arial" w:cs="Arial"/>
          <w:lang w:eastAsia="ar-SA"/>
        </w:rPr>
      </w:pPr>
      <w:r w:rsidRPr="00DE2D3A">
        <w:rPr>
          <w:rFonts w:ascii="Arial" w:eastAsia="Times New Roman" w:hAnsi="Arial" w:cs="Arial"/>
          <w:lang w:eastAsia="ar-SA"/>
        </w:rPr>
        <w:t xml:space="preserve">L’Appalto Specifico verrà aggiudicato con il criterio dell’offerta economicamente più vantaggiosa con il miglior rapporto qualità/prezzo ai sensi </w:t>
      </w:r>
      <w:r w:rsidRPr="00433E0F">
        <w:rPr>
          <w:rFonts w:ascii="Arial" w:eastAsia="Times New Roman" w:hAnsi="Arial" w:cs="Arial"/>
          <w:lang w:eastAsia="ar-SA"/>
        </w:rPr>
        <w:t>de</w:t>
      </w:r>
      <w:r>
        <w:rPr>
          <w:rFonts w:ascii="Arial" w:eastAsia="Times New Roman" w:hAnsi="Arial" w:cs="Arial"/>
          <w:lang w:eastAsia="ar-SA"/>
        </w:rPr>
        <w:t>ll’</w:t>
      </w:r>
      <w:r w:rsidRPr="00433E0F">
        <w:rPr>
          <w:rFonts w:ascii="Arial" w:eastAsia="Times New Roman" w:hAnsi="Arial" w:cs="Arial"/>
          <w:lang w:eastAsia="ar-SA"/>
        </w:rPr>
        <w:t>art.</w:t>
      </w:r>
      <w:r w:rsidRPr="00720439">
        <w:rPr>
          <w:rFonts w:ascii="Arial" w:eastAsia="Times New Roman" w:hAnsi="Arial" w:cs="Arial"/>
          <w:lang w:eastAsia="ar-SA"/>
        </w:rPr>
        <w:t xml:space="preserve"> 108 del D. Lgs. n.36/2023</w:t>
      </w:r>
      <w:r w:rsidRPr="00DE2D3A">
        <w:rPr>
          <w:rFonts w:ascii="Arial" w:eastAsia="Times New Roman" w:hAnsi="Arial" w:cs="Arial"/>
          <w:lang w:eastAsia="ar-SA"/>
        </w:rPr>
        <w:t>, secondo la seguente ponderazione:</w:t>
      </w:r>
    </w:p>
    <w:p w14:paraId="0FCED369" w14:textId="77777777" w:rsidR="00D602CF" w:rsidRPr="00DE2D3A" w:rsidRDefault="00D602CF" w:rsidP="00D602CF">
      <w:pPr>
        <w:widowControl w:val="0"/>
        <w:spacing w:before="60" w:line="240" w:lineRule="auto"/>
        <w:ind w:right="-20"/>
        <w:jc w:val="both"/>
        <w:rPr>
          <w:rFonts w:ascii="Arial" w:eastAsia="Times New Roman" w:hAnsi="Arial" w:cs="Arial"/>
          <w:lang w:eastAsia="ar-SA"/>
        </w:rPr>
      </w:pPr>
    </w:p>
    <w:tbl>
      <w:tblPr>
        <w:tblW w:w="0" w:type="auto"/>
        <w:tblInd w:w="1128" w:type="dxa"/>
        <w:tblLayout w:type="fixed"/>
        <w:tblCellMar>
          <w:left w:w="0" w:type="dxa"/>
          <w:right w:w="0" w:type="dxa"/>
        </w:tblCellMar>
        <w:tblLook w:val="0000" w:firstRow="0" w:lastRow="0" w:firstColumn="0" w:lastColumn="0" w:noHBand="0" w:noVBand="0"/>
      </w:tblPr>
      <w:tblGrid>
        <w:gridCol w:w="712"/>
        <w:gridCol w:w="5127"/>
        <w:gridCol w:w="936"/>
      </w:tblGrid>
      <w:tr w:rsidR="00D602CF" w:rsidRPr="00433E0F" w14:paraId="25DFB5C7" w14:textId="77777777" w:rsidTr="00192BD4">
        <w:trPr>
          <w:cantSplit/>
          <w:trHeight w:hRule="exact" w:val="276"/>
        </w:trPr>
        <w:tc>
          <w:tcPr>
            <w:tcW w:w="712" w:type="dxa"/>
            <w:tcBorders>
              <w:top w:val="single" w:sz="1" w:space="0" w:color="000000"/>
              <w:left w:val="single" w:sz="1" w:space="0" w:color="000000"/>
              <w:bottom w:val="single" w:sz="1" w:space="0" w:color="000000"/>
              <w:right w:val="single" w:sz="1" w:space="0" w:color="000000"/>
            </w:tcBorders>
            <w:shd w:val="clear" w:color="auto" w:fill="DFDFDF"/>
            <w:tcMar>
              <w:top w:w="0" w:type="dxa"/>
              <w:left w:w="0" w:type="dxa"/>
              <w:bottom w:w="0" w:type="dxa"/>
              <w:right w:w="0" w:type="dxa"/>
            </w:tcMar>
          </w:tcPr>
          <w:p w14:paraId="0C9128C2" w14:textId="77777777" w:rsidR="00D602CF" w:rsidRPr="00DE2D3A" w:rsidRDefault="00D602CF" w:rsidP="00192BD4">
            <w:pPr>
              <w:jc w:val="both"/>
              <w:rPr>
                <w:rFonts w:ascii="Arial" w:hAnsi="Arial" w:cs="Arial"/>
              </w:rPr>
            </w:pPr>
          </w:p>
        </w:tc>
        <w:tc>
          <w:tcPr>
            <w:tcW w:w="5127" w:type="dxa"/>
            <w:tcBorders>
              <w:top w:val="single" w:sz="1" w:space="0" w:color="000000"/>
              <w:left w:val="single" w:sz="1" w:space="0" w:color="000000"/>
              <w:bottom w:val="single" w:sz="1" w:space="0" w:color="000000"/>
              <w:right w:val="single" w:sz="1" w:space="0" w:color="000000"/>
            </w:tcBorders>
            <w:shd w:val="clear" w:color="auto" w:fill="DFDFDF"/>
            <w:tcMar>
              <w:top w:w="0" w:type="dxa"/>
              <w:left w:w="0" w:type="dxa"/>
              <w:bottom w:w="0" w:type="dxa"/>
              <w:right w:w="0" w:type="dxa"/>
            </w:tcMar>
          </w:tcPr>
          <w:p w14:paraId="37D54423" w14:textId="77777777" w:rsidR="00D602CF" w:rsidRPr="00433E0F" w:rsidRDefault="00D602CF" w:rsidP="00192BD4">
            <w:pPr>
              <w:widowControl w:val="0"/>
              <w:spacing w:before="8" w:line="232" w:lineRule="auto"/>
              <w:ind w:left="69" w:right="-20"/>
              <w:jc w:val="both"/>
              <w:rPr>
                <w:rFonts w:ascii="Arial" w:eastAsia="Arial" w:hAnsi="Arial" w:cs="Arial"/>
                <w:b/>
                <w:bCs/>
                <w:color w:val="000000"/>
                <w:sz w:val="24"/>
                <w:szCs w:val="24"/>
              </w:rPr>
            </w:pPr>
            <w:r w:rsidRPr="00433E0F">
              <w:rPr>
                <w:rFonts w:ascii="Arial" w:eastAsia="Arial" w:hAnsi="Arial" w:cs="Arial"/>
                <w:b/>
                <w:bCs/>
                <w:color w:val="000000"/>
                <w:sz w:val="24"/>
                <w:szCs w:val="24"/>
              </w:rPr>
              <w:t>V</w:t>
            </w:r>
            <w:r w:rsidRPr="00433E0F">
              <w:rPr>
                <w:rFonts w:ascii="Arial" w:eastAsia="Arial" w:hAnsi="Arial" w:cs="Arial"/>
                <w:b/>
                <w:bCs/>
                <w:color w:val="000000"/>
                <w:spacing w:val="2"/>
                <w:w w:val="99"/>
                <w:sz w:val="24"/>
                <w:szCs w:val="24"/>
              </w:rPr>
              <w:t>a</w:t>
            </w:r>
            <w:r w:rsidRPr="00433E0F">
              <w:rPr>
                <w:rFonts w:ascii="Arial" w:eastAsia="Arial" w:hAnsi="Arial" w:cs="Arial"/>
                <w:b/>
                <w:bCs/>
                <w:color w:val="000000"/>
                <w:sz w:val="24"/>
                <w:szCs w:val="24"/>
              </w:rPr>
              <w:t>lut</w:t>
            </w:r>
            <w:r w:rsidRPr="00433E0F">
              <w:rPr>
                <w:rFonts w:ascii="Arial" w:eastAsia="Arial" w:hAnsi="Arial" w:cs="Arial"/>
                <w:b/>
                <w:bCs/>
                <w:color w:val="000000"/>
                <w:w w:val="99"/>
                <w:sz w:val="24"/>
                <w:szCs w:val="24"/>
              </w:rPr>
              <w:t>a</w:t>
            </w:r>
            <w:r w:rsidRPr="00433E0F">
              <w:rPr>
                <w:rFonts w:ascii="Arial" w:eastAsia="Arial" w:hAnsi="Arial" w:cs="Arial"/>
                <w:b/>
                <w:bCs/>
                <w:color w:val="000000"/>
                <w:sz w:val="24"/>
                <w:szCs w:val="24"/>
              </w:rPr>
              <w:t>zion</w:t>
            </w:r>
            <w:r w:rsidRPr="00433E0F">
              <w:rPr>
                <w:rFonts w:ascii="Arial" w:eastAsia="Arial" w:hAnsi="Arial" w:cs="Arial"/>
                <w:b/>
                <w:bCs/>
                <w:color w:val="000000"/>
                <w:spacing w:val="1"/>
                <w:w w:val="99"/>
                <w:sz w:val="24"/>
                <w:szCs w:val="24"/>
              </w:rPr>
              <w:t>e</w:t>
            </w:r>
            <w:r w:rsidRPr="00433E0F">
              <w:rPr>
                <w:rFonts w:ascii="Arial" w:eastAsia="Arial" w:hAnsi="Arial" w:cs="Arial"/>
                <w:b/>
                <w:bCs/>
                <w:color w:val="000000"/>
                <w:spacing w:val="-1"/>
                <w:sz w:val="24"/>
                <w:szCs w:val="24"/>
              </w:rPr>
              <w:t xml:space="preserve"> </w:t>
            </w:r>
            <w:r w:rsidRPr="00433E0F">
              <w:rPr>
                <w:rFonts w:ascii="Arial" w:eastAsia="Arial" w:hAnsi="Arial" w:cs="Arial"/>
                <w:b/>
                <w:bCs/>
                <w:color w:val="000000"/>
                <w:sz w:val="24"/>
                <w:szCs w:val="24"/>
              </w:rPr>
              <w:t>of</w:t>
            </w:r>
            <w:r w:rsidRPr="00433E0F">
              <w:rPr>
                <w:rFonts w:ascii="Arial" w:eastAsia="Arial" w:hAnsi="Arial" w:cs="Arial"/>
                <w:b/>
                <w:bCs/>
                <w:color w:val="000000"/>
                <w:spacing w:val="-1"/>
                <w:sz w:val="24"/>
                <w:szCs w:val="24"/>
              </w:rPr>
              <w:t>f</w:t>
            </w:r>
            <w:r w:rsidRPr="00433E0F">
              <w:rPr>
                <w:rFonts w:ascii="Arial" w:eastAsia="Arial" w:hAnsi="Arial" w:cs="Arial"/>
                <w:b/>
                <w:bCs/>
                <w:color w:val="000000"/>
                <w:sz w:val="24"/>
                <w:szCs w:val="24"/>
              </w:rPr>
              <w:t>e</w:t>
            </w:r>
            <w:r w:rsidRPr="00433E0F">
              <w:rPr>
                <w:rFonts w:ascii="Arial" w:eastAsia="Arial" w:hAnsi="Arial" w:cs="Arial"/>
                <w:b/>
                <w:bCs/>
                <w:color w:val="000000"/>
                <w:w w:val="99"/>
                <w:sz w:val="24"/>
                <w:szCs w:val="24"/>
              </w:rPr>
              <w:t>r</w:t>
            </w:r>
            <w:r w:rsidRPr="00433E0F">
              <w:rPr>
                <w:rFonts w:ascii="Arial" w:eastAsia="Arial" w:hAnsi="Arial" w:cs="Arial"/>
                <w:b/>
                <w:bCs/>
                <w:color w:val="000000"/>
                <w:sz w:val="24"/>
                <w:szCs w:val="24"/>
              </w:rPr>
              <w:t>t</w:t>
            </w:r>
            <w:r w:rsidRPr="00433E0F">
              <w:rPr>
                <w:rFonts w:ascii="Arial" w:eastAsia="Arial" w:hAnsi="Arial" w:cs="Arial"/>
                <w:b/>
                <w:bCs/>
                <w:color w:val="000000"/>
                <w:w w:val="99"/>
                <w:sz w:val="24"/>
                <w:szCs w:val="24"/>
              </w:rPr>
              <w:t>a</w:t>
            </w:r>
            <w:r w:rsidRPr="00433E0F">
              <w:rPr>
                <w:rFonts w:ascii="Arial" w:eastAsia="Arial" w:hAnsi="Arial" w:cs="Arial"/>
                <w:b/>
                <w:bCs/>
                <w:color w:val="000000"/>
                <w:spacing w:val="2"/>
                <w:sz w:val="24"/>
                <w:szCs w:val="24"/>
              </w:rPr>
              <w:t xml:space="preserve"> </w:t>
            </w:r>
            <w:r w:rsidRPr="00433E0F">
              <w:rPr>
                <w:rFonts w:ascii="Arial" w:eastAsia="Arial" w:hAnsi="Arial" w:cs="Arial"/>
                <w:b/>
                <w:bCs/>
                <w:color w:val="000000"/>
                <w:sz w:val="24"/>
                <w:szCs w:val="24"/>
              </w:rPr>
              <w:t>tot</w:t>
            </w:r>
            <w:r w:rsidRPr="00433E0F">
              <w:rPr>
                <w:rFonts w:ascii="Arial" w:eastAsia="Arial" w:hAnsi="Arial" w:cs="Arial"/>
                <w:b/>
                <w:bCs/>
                <w:color w:val="000000"/>
                <w:w w:val="99"/>
                <w:sz w:val="24"/>
                <w:szCs w:val="24"/>
              </w:rPr>
              <w:t>a</w:t>
            </w:r>
            <w:r w:rsidRPr="00433E0F">
              <w:rPr>
                <w:rFonts w:ascii="Arial" w:eastAsia="Arial" w:hAnsi="Arial" w:cs="Arial"/>
                <w:b/>
                <w:bCs/>
                <w:color w:val="000000"/>
                <w:sz w:val="24"/>
                <w:szCs w:val="24"/>
              </w:rPr>
              <w:t>l</w:t>
            </w:r>
            <w:r w:rsidRPr="00433E0F">
              <w:rPr>
                <w:rFonts w:ascii="Arial" w:eastAsia="Arial" w:hAnsi="Arial" w:cs="Arial"/>
                <w:b/>
                <w:bCs/>
                <w:color w:val="000000"/>
                <w:w w:val="99"/>
                <w:sz w:val="24"/>
                <w:szCs w:val="24"/>
              </w:rPr>
              <w:t>e</w:t>
            </w:r>
          </w:p>
        </w:tc>
        <w:tc>
          <w:tcPr>
            <w:tcW w:w="936" w:type="dxa"/>
            <w:tcBorders>
              <w:top w:val="single" w:sz="1" w:space="0" w:color="000000"/>
              <w:left w:val="single" w:sz="1" w:space="0" w:color="000000"/>
              <w:bottom w:val="single" w:sz="1" w:space="0" w:color="000000"/>
              <w:right w:val="single" w:sz="1" w:space="0" w:color="000000"/>
            </w:tcBorders>
            <w:shd w:val="clear" w:color="auto" w:fill="DFDFDF"/>
            <w:tcMar>
              <w:top w:w="0" w:type="dxa"/>
              <w:left w:w="0" w:type="dxa"/>
              <w:bottom w:w="0" w:type="dxa"/>
              <w:right w:w="0" w:type="dxa"/>
            </w:tcMar>
          </w:tcPr>
          <w:p w14:paraId="0BA3CC42" w14:textId="77777777" w:rsidR="00D602CF" w:rsidRPr="00433E0F" w:rsidRDefault="00D602CF" w:rsidP="00192BD4">
            <w:pPr>
              <w:widowControl w:val="0"/>
              <w:spacing w:before="8" w:line="232" w:lineRule="auto"/>
              <w:ind w:left="69" w:right="-20"/>
              <w:jc w:val="both"/>
              <w:rPr>
                <w:rFonts w:ascii="Arial" w:eastAsia="Arial" w:hAnsi="Arial" w:cs="Arial"/>
                <w:b/>
                <w:bCs/>
                <w:color w:val="000000"/>
                <w:sz w:val="24"/>
                <w:szCs w:val="24"/>
              </w:rPr>
            </w:pPr>
            <w:r w:rsidRPr="00433E0F">
              <w:rPr>
                <w:rFonts w:ascii="Arial" w:eastAsia="Arial" w:hAnsi="Arial" w:cs="Arial"/>
                <w:b/>
                <w:bCs/>
                <w:color w:val="000000"/>
                <w:sz w:val="24"/>
                <w:szCs w:val="24"/>
              </w:rPr>
              <w:t>P</w:t>
            </w:r>
            <w:r w:rsidRPr="00433E0F">
              <w:rPr>
                <w:rFonts w:ascii="Arial" w:eastAsia="Arial" w:hAnsi="Arial" w:cs="Arial"/>
                <w:b/>
                <w:bCs/>
                <w:color w:val="000000"/>
                <w:spacing w:val="1"/>
                <w:w w:val="99"/>
                <w:sz w:val="24"/>
                <w:szCs w:val="24"/>
              </w:rPr>
              <w:t>es</w:t>
            </w:r>
            <w:r w:rsidRPr="00433E0F">
              <w:rPr>
                <w:rFonts w:ascii="Arial" w:eastAsia="Arial" w:hAnsi="Arial" w:cs="Arial"/>
                <w:b/>
                <w:bCs/>
                <w:color w:val="000000"/>
                <w:sz w:val="24"/>
                <w:szCs w:val="24"/>
              </w:rPr>
              <w:t>o</w:t>
            </w:r>
          </w:p>
        </w:tc>
      </w:tr>
      <w:tr w:rsidR="00D602CF" w:rsidRPr="00433E0F" w14:paraId="632390D7" w14:textId="77777777" w:rsidTr="00192BD4">
        <w:trPr>
          <w:cantSplit/>
          <w:trHeight w:hRule="exact" w:val="293"/>
        </w:trPr>
        <w:tc>
          <w:tcPr>
            <w:tcW w:w="71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24D56CE" w14:textId="77777777" w:rsidR="00D602CF" w:rsidRPr="00433E0F" w:rsidRDefault="00D602CF" w:rsidP="00192BD4">
            <w:pPr>
              <w:widowControl w:val="0"/>
              <w:spacing w:before="15" w:line="240" w:lineRule="auto"/>
              <w:ind w:left="67" w:right="-20"/>
              <w:jc w:val="both"/>
              <w:rPr>
                <w:rFonts w:ascii="Arial" w:eastAsia="Arial" w:hAnsi="Arial" w:cs="Arial"/>
                <w:color w:val="000000"/>
                <w:sz w:val="24"/>
                <w:szCs w:val="24"/>
              </w:rPr>
            </w:pPr>
            <w:proofErr w:type="spellStart"/>
            <w:r w:rsidRPr="00433E0F">
              <w:rPr>
                <w:rFonts w:ascii="Arial" w:eastAsia="Arial" w:hAnsi="Arial" w:cs="Arial"/>
                <w:color w:val="000000"/>
                <w:sz w:val="24"/>
                <w:szCs w:val="24"/>
              </w:rPr>
              <w:t>PT</w:t>
            </w:r>
            <w:r w:rsidRPr="00433E0F">
              <w:rPr>
                <w:rFonts w:ascii="Arial" w:eastAsia="Arial" w:hAnsi="Arial" w:cs="Arial"/>
                <w:color w:val="000000"/>
                <w:w w:val="99"/>
                <w:sz w:val="24"/>
                <w:szCs w:val="24"/>
              </w:rPr>
              <w:t>d</w:t>
            </w:r>
            <w:proofErr w:type="spellEnd"/>
          </w:p>
        </w:tc>
        <w:tc>
          <w:tcPr>
            <w:tcW w:w="51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C07E990" w14:textId="77777777" w:rsidR="00D602CF" w:rsidRPr="00433E0F" w:rsidRDefault="00D602CF" w:rsidP="00192BD4">
            <w:pPr>
              <w:widowControl w:val="0"/>
              <w:spacing w:before="15" w:line="240" w:lineRule="auto"/>
              <w:ind w:left="69" w:right="-20"/>
              <w:jc w:val="both"/>
              <w:rPr>
                <w:rFonts w:ascii="Arial" w:eastAsia="Arial" w:hAnsi="Arial" w:cs="Arial"/>
                <w:color w:val="000000"/>
                <w:sz w:val="24"/>
                <w:szCs w:val="24"/>
              </w:rPr>
            </w:pPr>
            <w:r w:rsidRPr="00433E0F">
              <w:rPr>
                <w:rFonts w:ascii="Arial" w:eastAsia="Arial" w:hAnsi="Arial" w:cs="Arial"/>
                <w:color w:val="000000"/>
                <w:sz w:val="24"/>
                <w:szCs w:val="24"/>
              </w:rPr>
              <w:t>V</w:t>
            </w:r>
            <w:r w:rsidRPr="00433E0F">
              <w:rPr>
                <w:rFonts w:ascii="Arial" w:eastAsia="Arial" w:hAnsi="Arial" w:cs="Arial"/>
                <w:color w:val="000000"/>
                <w:spacing w:val="1"/>
                <w:w w:val="99"/>
                <w:sz w:val="24"/>
                <w:szCs w:val="24"/>
              </w:rPr>
              <w:t>a</w:t>
            </w:r>
            <w:r w:rsidRPr="00433E0F">
              <w:rPr>
                <w:rFonts w:ascii="Arial" w:eastAsia="Arial" w:hAnsi="Arial" w:cs="Arial"/>
                <w:color w:val="000000"/>
                <w:sz w:val="24"/>
                <w:szCs w:val="24"/>
              </w:rPr>
              <w:t>l</w:t>
            </w:r>
            <w:r w:rsidRPr="00433E0F">
              <w:rPr>
                <w:rFonts w:ascii="Arial" w:eastAsia="Arial" w:hAnsi="Arial" w:cs="Arial"/>
                <w:color w:val="000000"/>
                <w:w w:val="99"/>
                <w:sz w:val="24"/>
                <w:szCs w:val="24"/>
              </w:rPr>
              <w:t>u</w:t>
            </w:r>
            <w:r w:rsidRPr="00433E0F">
              <w:rPr>
                <w:rFonts w:ascii="Arial" w:eastAsia="Arial" w:hAnsi="Arial" w:cs="Arial"/>
                <w:color w:val="000000"/>
                <w:spacing w:val="1"/>
                <w:sz w:val="24"/>
                <w:szCs w:val="24"/>
              </w:rPr>
              <w:t>t</w:t>
            </w:r>
            <w:r w:rsidRPr="00433E0F">
              <w:rPr>
                <w:rFonts w:ascii="Arial" w:eastAsia="Arial" w:hAnsi="Arial" w:cs="Arial"/>
                <w:color w:val="000000"/>
                <w:spacing w:val="1"/>
                <w:w w:val="99"/>
                <w:sz w:val="24"/>
                <w:szCs w:val="24"/>
              </w:rPr>
              <w:t>a</w:t>
            </w:r>
            <w:r w:rsidRPr="00433E0F">
              <w:rPr>
                <w:rFonts w:ascii="Arial" w:eastAsia="Arial" w:hAnsi="Arial" w:cs="Arial"/>
                <w:color w:val="000000"/>
                <w:spacing w:val="-2"/>
                <w:sz w:val="24"/>
                <w:szCs w:val="24"/>
              </w:rPr>
              <w:t>z</w:t>
            </w:r>
            <w:r w:rsidRPr="00433E0F">
              <w:rPr>
                <w:rFonts w:ascii="Arial" w:eastAsia="Arial" w:hAnsi="Arial" w:cs="Arial"/>
                <w:color w:val="000000"/>
                <w:sz w:val="24"/>
                <w:szCs w:val="24"/>
              </w:rPr>
              <w:t>i</w:t>
            </w:r>
            <w:r w:rsidRPr="00433E0F">
              <w:rPr>
                <w:rFonts w:ascii="Arial" w:eastAsia="Arial" w:hAnsi="Arial" w:cs="Arial"/>
                <w:color w:val="000000"/>
                <w:w w:val="99"/>
                <w:sz w:val="24"/>
                <w:szCs w:val="24"/>
              </w:rPr>
              <w:t>one</w:t>
            </w:r>
            <w:r w:rsidRPr="00433E0F">
              <w:rPr>
                <w:rFonts w:ascii="Arial" w:eastAsia="Arial" w:hAnsi="Arial" w:cs="Arial"/>
                <w:color w:val="000000"/>
                <w:sz w:val="24"/>
                <w:szCs w:val="24"/>
              </w:rPr>
              <w:t xml:space="preserve"> </w:t>
            </w:r>
            <w:r w:rsidRPr="00433E0F">
              <w:rPr>
                <w:rFonts w:ascii="Arial" w:eastAsia="Arial" w:hAnsi="Arial" w:cs="Arial"/>
                <w:color w:val="000000"/>
                <w:spacing w:val="-1"/>
                <w:w w:val="99"/>
                <w:sz w:val="24"/>
                <w:szCs w:val="24"/>
              </w:rPr>
              <w:t>o</w:t>
            </w:r>
            <w:r w:rsidRPr="00433E0F">
              <w:rPr>
                <w:rFonts w:ascii="Arial" w:eastAsia="Arial" w:hAnsi="Arial" w:cs="Arial"/>
                <w:color w:val="000000"/>
                <w:sz w:val="24"/>
                <w:szCs w:val="24"/>
              </w:rPr>
              <w:t>ff</w:t>
            </w:r>
            <w:r w:rsidRPr="00433E0F">
              <w:rPr>
                <w:rFonts w:ascii="Arial" w:eastAsia="Arial" w:hAnsi="Arial" w:cs="Arial"/>
                <w:color w:val="000000"/>
                <w:spacing w:val="1"/>
                <w:w w:val="99"/>
                <w:sz w:val="24"/>
                <w:szCs w:val="24"/>
              </w:rPr>
              <w:t>e</w:t>
            </w:r>
            <w:r w:rsidRPr="00433E0F">
              <w:rPr>
                <w:rFonts w:ascii="Arial" w:eastAsia="Arial" w:hAnsi="Arial" w:cs="Arial"/>
                <w:color w:val="000000"/>
                <w:sz w:val="24"/>
                <w:szCs w:val="24"/>
              </w:rPr>
              <w:t>rt</w:t>
            </w:r>
            <w:r w:rsidRPr="00433E0F">
              <w:rPr>
                <w:rFonts w:ascii="Arial" w:eastAsia="Arial" w:hAnsi="Arial" w:cs="Arial"/>
                <w:color w:val="000000"/>
                <w:w w:val="99"/>
                <w:sz w:val="24"/>
                <w:szCs w:val="24"/>
              </w:rPr>
              <w:t>a</w:t>
            </w:r>
            <w:r w:rsidRPr="00433E0F">
              <w:rPr>
                <w:rFonts w:ascii="Arial" w:eastAsia="Arial" w:hAnsi="Arial" w:cs="Arial"/>
                <w:color w:val="000000"/>
                <w:spacing w:val="1"/>
                <w:sz w:val="24"/>
                <w:szCs w:val="24"/>
              </w:rPr>
              <w:t xml:space="preserve"> </w:t>
            </w:r>
            <w:r w:rsidRPr="00433E0F">
              <w:rPr>
                <w:rFonts w:ascii="Arial" w:eastAsia="Arial" w:hAnsi="Arial" w:cs="Arial"/>
                <w:color w:val="000000"/>
                <w:sz w:val="24"/>
                <w:szCs w:val="24"/>
              </w:rPr>
              <w:t>t</w:t>
            </w:r>
            <w:r w:rsidRPr="00433E0F">
              <w:rPr>
                <w:rFonts w:ascii="Arial" w:eastAsia="Arial" w:hAnsi="Arial" w:cs="Arial"/>
                <w:color w:val="000000"/>
                <w:w w:val="99"/>
                <w:sz w:val="24"/>
                <w:szCs w:val="24"/>
              </w:rPr>
              <w:t>e</w:t>
            </w:r>
            <w:r w:rsidRPr="00433E0F">
              <w:rPr>
                <w:rFonts w:ascii="Arial" w:eastAsia="Arial" w:hAnsi="Arial" w:cs="Arial"/>
                <w:color w:val="000000"/>
                <w:spacing w:val="-2"/>
                <w:sz w:val="24"/>
                <w:szCs w:val="24"/>
              </w:rPr>
              <w:t>c</w:t>
            </w:r>
            <w:r w:rsidRPr="00433E0F">
              <w:rPr>
                <w:rFonts w:ascii="Arial" w:eastAsia="Arial" w:hAnsi="Arial" w:cs="Arial"/>
                <w:color w:val="000000"/>
                <w:w w:val="99"/>
                <w:sz w:val="24"/>
                <w:szCs w:val="24"/>
              </w:rPr>
              <w:t>n</w:t>
            </w:r>
            <w:r w:rsidRPr="00433E0F">
              <w:rPr>
                <w:rFonts w:ascii="Arial" w:eastAsia="Arial" w:hAnsi="Arial" w:cs="Arial"/>
                <w:color w:val="000000"/>
                <w:sz w:val="24"/>
                <w:szCs w:val="24"/>
              </w:rPr>
              <w:t>ic</w:t>
            </w:r>
            <w:r w:rsidRPr="00433E0F">
              <w:rPr>
                <w:rFonts w:ascii="Arial" w:eastAsia="Arial" w:hAnsi="Arial" w:cs="Arial"/>
                <w:color w:val="000000"/>
                <w:w w:val="99"/>
                <w:sz w:val="24"/>
                <w:szCs w:val="24"/>
              </w:rPr>
              <w:t>a</w:t>
            </w:r>
            <w:r w:rsidRPr="00433E0F">
              <w:rPr>
                <w:rFonts w:ascii="Arial" w:eastAsia="Arial" w:hAnsi="Arial" w:cs="Arial"/>
                <w:color w:val="000000"/>
                <w:spacing w:val="5"/>
                <w:sz w:val="24"/>
                <w:szCs w:val="24"/>
              </w:rPr>
              <w:t xml:space="preserve"> </w:t>
            </w:r>
            <w:r w:rsidRPr="00433E0F">
              <w:rPr>
                <w:rFonts w:ascii="Arial" w:eastAsia="Arial" w:hAnsi="Arial" w:cs="Arial"/>
                <w:color w:val="000000"/>
                <w:w w:val="99"/>
                <w:sz w:val="24"/>
                <w:szCs w:val="24"/>
              </w:rPr>
              <w:t>–</w:t>
            </w:r>
            <w:r w:rsidRPr="00433E0F">
              <w:rPr>
                <w:rFonts w:ascii="Arial" w:eastAsia="Arial" w:hAnsi="Arial" w:cs="Arial"/>
                <w:color w:val="000000"/>
                <w:sz w:val="24"/>
                <w:szCs w:val="24"/>
              </w:rPr>
              <w:t xml:space="preserve"> </w:t>
            </w:r>
            <w:r w:rsidRPr="00433E0F">
              <w:rPr>
                <w:rFonts w:ascii="Arial" w:eastAsia="Arial" w:hAnsi="Arial" w:cs="Arial"/>
                <w:color w:val="000000"/>
                <w:w w:val="99"/>
                <w:sz w:val="24"/>
                <w:szCs w:val="24"/>
              </w:rPr>
              <w:t>d</w:t>
            </w:r>
            <w:r w:rsidRPr="00433E0F">
              <w:rPr>
                <w:rFonts w:ascii="Arial" w:eastAsia="Arial" w:hAnsi="Arial" w:cs="Arial"/>
                <w:color w:val="000000"/>
                <w:sz w:val="24"/>
                <w:szCs w:val="24"/>
              </w:rPr>
              <w:t>isc</w:t>
            </w:r>
            <w:r w:rsidRPr="00433E0F">
              <w:rPr>
                <w:rFonts w:ascii="Arial" w:eastAsia="Arial" w:hAnsi="Arial" w:cs="Arial"/>
                <w:color w:val="000000"/>
                <w:spacing w:val="-1"/>
                <w:sz w:val="24"/>
                <w:szCs w:val="24"/>
              </w:rPr>
              <w:t>r</w:t>
            </w:r>
            <w:r w:rsidRPr="00433E0F">
              <w:rPr>
                <w:rFonts w:ascii="Arial" w:eastAsia="Arial" w:hAnsi="Arial" w:cs="Arial"/>
                <w:color w:val="000000"/>
                <w:w w:val="99"/>
                <w:sz w:val="24"/>
                <w:szCs w:val="24"/>
              </w:rPr>
              <w:t>e</w:t>
            </w:r>
            <w:r w:rsidRPr="00433E0F">
              <w:rPr>
                <w:rFonts w:ascii="Arial" w:eastAsia="Arial" w:hAnsi="Arial" w:cs="Arial"/>
                <w:color w:val="000000"/>
                <w:spacing w:val="-1"/>
                <w:sz w:val="24"/>
                <w:szCs w:val="24"/>
              </w:rPr>
              <w:t>z</w:t>
            </w:r>
            <w:r w:rsidRPr="00433E0F">
              <w:rPr>
                <w:rFonts w:ascii="Arial" w:eastAsia="Arial" w:hAnsi="Arial" w:cs="Arial"/>
                <w:color w:val="000000"/>
                <w:sz w:val="24"/>
                <w:szCs w:val="24"/>
              </w:rPr>
              <w:t>i</w:t>
            </w:r>
            <w:r w:rsidRPr="00433E0F">
              <w:rPr>
                <w:rFonts w:ascii="Arial" w:eastAsia="Arial" w:hAnsi="Arial" w:cs="Arial"/>
                <w:color w:val="000000"/>
                <w:w w:val="99"/>
                <w:sz w:val="24"/>
                <w:szCs w:val="24"/>
              </w:rPr>
              <w:t>on</w:t>
            </w:r>
            <w:r w:rsidRPr="00433E0F">
              <w:rPr>
                <w:rFonts w:ascii="Arial" w:eastAsia="Arial" w:hAnsi="Arial" w:cs="Arial"/>
                <w:color w:val="000000"/>
                <w:spacing w:val="1"/>
                <w:w w:val="99"/>
                <w:sz w:val="24"/>
                <w:szCs w:val="24"/>
              </w:rPr>
              <w:t>a</w:t>
            </w:r>
            <w:r w:rsidRPr="00433E0F">
              <w:rPr>
                <w:rFonts w:ascii="Arial" w:eastAsia="Arial" w:hAnsi="Arial" w:cs="Arial"/>
                <w:color w:val="000000"/>
                <w:sz w:val="24"/>
                <w:szCs w:val="24"/>
              </w:rPr>
              <w:t>l</w:t>
            </w:r>
            <w:r w:rsidRPr="00433E0F">
              <w:rPr>
                <w:rFonts w:ascii="Arial" w:eastAsia="Arial" w:hAnsi="Arial" w:cs="Arial"/>
                <w:color w:val="000000"/>
                <w:w w:val="99"/>
                <w:sz w:val="24"/>
                <w:szCs w:val="24"/>
              </w:rPr>
              <w:t>e</w:t>
            </w:r>
          </w:p>
        </w:tc>
        <w:tc>
          <w:tcPr>
            <w:tcW w:w="93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6981328" w14:textId="77777777" w:rsidR="00D602CF" w:rsidRPr="00433E0F" w:rsidRDefault="00D602CF" w:rsidP="00192BD4">
            <w:pPr>
              <w:widowControl w:val="0"/>
              <w:spacing w:before="15" w:line="240" w:lineRule="auto"/>
              <w:ind w:left="600" w:right="-20"/>
              <w:jc w:val="both"/>
              <w:rPr>
                <w:rFonts w:ascii="Arial" w:eastAsia="Arial" w:hAnsi="Arial" w:cs="Arial"/>
                <w:color w:val="000000"/>
                <w:sz w:val="24"/>
                <w:szCs w:val="24"/>
              </w:rPr>
            </w:pPr>
            <w:r w:rsidRPr="00433E0F">
              <w:rPr>
                <w:rFonts w:ascii="Arial" w:eastAsia="Arial" w:hAnsi="Arial" w:cs="Arial"/>
                <w:color w:val="000000"/>
                <w:w w:val="99"/>
                <w:sz w:val="24"/>
                <w:szCs w:val="24"/>
              </w:rPr>
              <w:t>50</w:t>
            </w:r>
          </w:p>
        </w:tc>
      </w:tr>
      <w:tr w:rsidR="00D602CF" w:rsidRPr="00433E0F" w14:paraId="61B8541C" w14:textId="77777777" w:rsidTr="00192BD4">
        <w:trPr>
          <w:cantSplit/>
          <w:trHeight w:hRule="exact" w:val="280"/>
        </w:trPr>
        <w:tc>
          <w:tcPr>
            <w:tcW w:w="71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678617E" w14:textId="77777777" w:rsidR="00D602CF" w:rsidRPr="00433E0F" w:rsidRDefault="00D602CF" w:rsidP="00192BD4">
            <w:pPr>
              <w:widowControl w:val="0"/>
              <w:spacing w:before="2" w:line="240" w:lineRule="auto"/>
              <w:ind w:left="67" w:right="-20"/>
              <w:jc w:val="both"/>
              <w:rPr>
                <w:rFonts w:ascii="Arial" w:eastAsia="Arial" w:hAnsi="Arial" w:cs="Arial"/>
                <w:color w:val="000000"/>
                <w:sz w:val="24"/>
                <w:szCs w:val="24"/>
              </w:rPr>
            </w:pPr>
            <w:proofErr w:type="spellStart"/>
            <w:r w:rsidRPr="00433E0F">
              <w:rPr>
                <w:rFonts w:ascii="Arial" w:eastAsia="Arial" w:hAnsi="Arial" w:cs="Arial"/>
                <w:color w:val="000000"/>
                <w:sz w:val="24"/>
                <w:szCs w:val="24"/>
              </w:rPr>
              <w:t>P</w:t>
            </w:r>
            <w:r w:rsidRPr="00433E0F">
              <w:rPr>
                <w:rFonts w:ascii="Arial" w:eastAsia="Arial" w:hAnsi="Arial" w:cs="Arial"/>
                <w:color w:val="000000"/>
                <w:spacing w:val="2"/>
                <w:sz w:val="24"/>
                <w:szCs w:val="24"/>
              </w:rPr>
              <w:t>T</w:t>
            </w:r>
            <w:r w:rsidRPr="00433E0F">
              <w:rPr>
                <w:rFonts w:ascii="Arial" w:eastAsia="Arial" w:hAnsi="Arial" w:cs="Arial"/>
                <w:color w:val="000000"/>
                <w:w w:val="99"/>
                <w:sz w:val="24"/>
                <w:szCs w:val="24"/>
              </w:rPr>
              <w:t>q</w:t>
            </w:r>
            <w:proofErr w:type="spellEnd"/>
          </w:p>
        </w:tc>
        <w:tc>
          <w:tcPr>
            <w:tcW w:w="51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341135D" w14:textId="77777777" w:rsidR="00D602CF" w:rsidRPr="00433E0F" w:rsidRDefault="00D602CF" w:rsidP="00192BD4">
            <w:pPr>
              <w:widowControl w:val="0"/>
              <w:spacing w:before="2" w:line="240" w:lineRule="auto"/>
              <w:ind w:left="69" w:right="-20"/>
              <w:jc w:val="both"/>
              <w:rPr>
                <w:rFonts w:ascii="Arial" w:eastAsia="Arial" w:hAnsi="Arial" w:cs="Arial"/>
                <w:color w:val="000000"/>
                <w:sz w:val="24"/>
                <w:szCs w:val="24"/>
              </w:rPr>
            </w:pPr>
            <w:r w:rsidRPr="00433E0F">
              <w:rPr>
                <w:rFonts w:ascii="Arial" w:eastAsia="Arial" w:hAnsi="Arial" w:cs="Arial"/>
                <w:color w:val="000000"/>
                <w:sz w:val="24"/>
                <w:szCs w:val="24"/>
              </w:rPr>
              <w:t>V</w:t>
            </w:r>
            <w:r w:rsidRPr="00433E0F">
              <w:rPr>
                <w:rFonts w:ascii="Arial" w:eastAsia="Arial" w:hAnsi="Arial" w:cs="Arial"/>
                <w:color w:val="000000"/>
                <w:spacing w:val="1"/>
                <w:w w:val="99"/>
                <w:sz w:val="24"/>
                <w:szCs w:val="24"/>
              </w:rPr>
              <w:t>a</w:t>
            </w:r>
            <w:r w:rsidRPr="00433E0F">
              <w:rPr>
                <w:rFonts w:ascii="Arial" w:eastAsia="Arial" w:hAnsi="Arial" w:cs="Arial"/>
                <w:color w:val="000000"/>
                <w:sz w:val="24"/>
                <w:szCs w:val="24"/>
              </w:rPr>
              <w:t>l</w:t>
            </w:r>
            <w:r w:rsidRPr="00433E0F">
              <w:rPr>
                <w:rFonts w:ascii="Arial" w:eastAsia="Arial" w:hAnsi="Arial" w:cs="Arial"/>
                <w:color w:val="000000"/>
                <w:w w:val="99"/>
                <w:sz w:val="24"/>
                <w:szCs w:val="24"/>
              </w:rPr>
              <w:t>u</w:t>
            </w:r>
            <w:r w:rsidRPr="00433E0F">
              <w:rPr>
                <w:rFonts w:ascii="Arial" w:eastAsia="Arial" w:hAnsi="Arial" w:cs="Arial"/>
                <w:color w:val="000000"/>
                <w:spacing w:val="1"/>
                <w:sz w:val="24"/>
                <w:szCs w:val="24"/>
              </w:rPr>
              <w:t>t</w:t>
            </w:r>
            <w:r w:rsidRPr="00433E0F">
              <w:rPr>
                <w:rFonts w:ascii="Arial" w:eastAsia="Arial" w:hAnsi="Arial" w:cs="Arial"/>
                <w:color w:val="000000"/>
                <w:spacing w:val="1"/>
                <w:w w:val="99"/>
                <w:sz w:val="24"/>
                <w:szCs w:val="24"/>
              </w:rPr>
              <w:t>a</w:t>
            </w:r>
            <w:r w:rsidRPr="00433E0F">
              <w:rPr>
                <w:rFonts w:ascii="Arial" w:eastAsia="Arial" w:hAnsi="Arial" w:cs="Arial"/>
                <w:color w:val="000000"/>
                <w:spacing w:val="-2"/>
                <w:sz w:val="24"/>
                <w:szCs w:val="24"/>
              </w:rPr>
              <w:t>z</w:t>
            </w:r>
            <w:r w:rsidRPr="00433E0F">
              <w:rPr>
                <w:rFonts w:ascii="Arial" w:eastAsia="Arial" w:hAnsi="Arial" w:cs="Arial"/>
                <w:color w:val="000000"/>
                <w:sz w:val="24"/>
                <w:szCs w:val="24"/>
              </w:rPr>
              <w:t>i</w:t>
            </w:r>
            <w:r w:rsidRPr="00433E0F">
              <w:rPr>
                <w:rFonts w:ascii="Arial" w:eastAsia="Arial" w:hAnsi="Arial" w:cs="Arial"/>
                <w:color w:val="000000"/>
                <w:w w:val="99"/>
                <w:sz w:val="24"/>
                <w:szCs w:val="24"/>
              </w:rPr>
              <w:t>one</w:t>
            </w:r>
            <w:r w:rsidRPr="00433E0F">
              <w:rPr>
                <w:rFonts w:ascii="Arial" w:eastAsia="Arial" w:hAnsi="Arial" w:cs="Arial"/>
                <w:color w:val="000000"/>
                <w:sz w:val="24"/>
                <w:szCs w:val="24"/>
              </w:rPr>
              <w:t xml:space="preserve"> </w:t>
            </w:r>
            <w:r w:rsidRPr="00433E0F">
              <w:rPr>
                <w:rFonts w:ascii="Arial" w:eastAsia="Arial" w:hAnsi="Arial" w:cs="Arial"/>
                <w:color w:val="000000"/>
                <w:spacing w:val="-1"/>
                <w:w w:val="99"/>
                <w:sz w:val="24"/>
                <w:szCs w:val="24"/>
              </w:rPr>
              <w:t>o</w:t>
            </w:r>
            <w:r w:rsidRPr="00433E0F">
              <w:rPr>
                <w:rFonts w:ascii="Arial" w:eastAsia="Arial" w:hAnsi="Arial" w:cs="Arial"/>
                <w:color w:val="000000"/>
                <w:sz w:val="24"/>
                <w:szCs w:val="24"/>
              </w:rPr>
              <w:t>ff</w:t>
            </w:r>
            <w:r w:rsidRPr="00433E0F">
              <w:rPr>
                <w:rFonts w:ascii="Arial" w:eastAsia="Arial" w:hAnsi="Arial" w:cs="Arial"/>
                <w:color w:val="000000"/>
                <w:spacing w:val="1"/>
                <w:w w:val="99"/>
                <w:sz w:val="24"/>
                <w:szCs w:val="24"/>
              </w:rPr>
              <w:t>e</w:t>
            </w:r>
            <w:r w:rsidRPr="00433E0F">
              <w:rPr>
                <w:rFonts w:ascii="Arial" w:eastAsia="Arial" w:hAnsi="Arial" w:cs="Arial"/>
                <w:color w:val="000000"/>
                <w:sz w:val="24"/>
                <w:szCs w:val="24"/>
              </w:rPr>
              <w:t>rt</w:t>
            </w:r>
            <w:r w:rsidRPr="00433E0F">
              <w:rPr>
                <w:rFonts w:ascii="Arial" w:eastAsia="Arial" w:hAnsi="Arial" w:cs="Arial"/>
                <w:color w:val="000000"/>
                <w:w w:val="99"/>
                <w:sz w:val="24"/>
                <w:szCs w:val="24"/>
              </w:rPr>
              <w:t>a</w:t>
            </w:r>
            <w:r w:rsidRPr="00433E0F">
              <w:rPr>
                <w:rFonts w:ascii="Arial" w:eastAsia="Arial" w:hAnsi="Arial" w:cs="Arial"/>
                <w:color w:val="000000"/>
                <w:spacing w:val="1"/>
                <w:sz w:val="24"/>
                <w:szCs w:val="24"/>
              </w:rPr>
              <w:t xml:space="preserve"> </w:t>
            </w:r>
            <w:r w:rsidRPr="00433E0F">
              <w:rPr>
                <w:rFonts w:ascii="Arial" w:eastAsia="Arial" w:hAnsi="Arial" w:cs="Arial"/>
                <w:color w:val="000000"/>
                <w:sz w:val="24"/>
                <w:szCs w:val="24"/>
              </w:rPr>
              <w:t>t</w:t>
            </w:r>
            <w:r w:rsidRPr="00433E0F">
              <w:rPr>
                <w:rFonts w:ascii="Arial" w:eastAsia="Arial" w:hAnsi="Arial" w:cs="Arial"/>
                <w:color w:val="000000"/>
                <w:w w:val="99"/>
                <w:sz w:val="24"/>
                <w:szCs w:val="24"/>
              </w:rPr>
              <w:t>e</w:t>
            </w:r>
            <w:r w:rsidRPr="00433E0F">
              <w:rPr>
                <w:rFonts w:ascii="Arial" w:eastAsia="Arial" w:hAnsi="Arial" w:cs="Arial"/>
                <w:color w:val="000000"/>
                <w:spacing w:val="-2"/>
                <w:sz w:val="24"/>
                <w:szCs w:val="24"/>
              </w:rPr>
              <w:t>c</w:t>
            </w:r>
            <w:r w:rsidRPr="00433E0F">
              <w:rPr>
                <w:rFonts w:ascii="Arial" w:eastAsia="Arial" w:hAnsi="Arial" w:cs="Arial"/>
                <w:color w:val="000000"/>
                <w:w w:val="99"/>
                <w:sz w:val="24"/>
                <w:szCs w:val="24"/>
              </w:rPr>
              <w:t>n</w:t>
            </w:r>
            <w:r w:rsidRPr="00433E0F">
              <w:rPr>
                <w:rFonts w:ascii="Arial" w:eastAsia="Arial" w:hAnsi="Arial" w:cs="Arial"/>
                <w:color w:val="000000"/>
                <w:sz w:val="24"/>
                <w:szCs w:val="24"/>
              </w:rPr>
              <w:t>ic</w:t>
            </w:r>
            <w:r w:rsidRPr="00433E0F">
              <w:rPr>
                <w:rFonts w:ascii="Arial" w:eastAsia="Arial" w:hAnsi="Arial" w:cs="Arial"/>
                <w:color w:val="000000"/>
                <w:w w:val="99"/>
                <w:sz w:val="24"/>
                <w:szCs w:val="24"/>
              </w:rPr>
              <w:t>a</w:t>
            </w:r>
            <w:r w:rsidRPr="00433E0F">
              <w:rPr>
                <w:rFonts w:ascii="Arial" w:eastAsia="Arial" w:hAnsi="Arial" w:cs="Arial"/>
                <w:color w:val="000000"/>
                <w:spacing w:val="5"/>
                <w:sz w:val="24"/>
                <w:szCs w:val="24"/>
              </w:rPr>
              <w:t xml:space="preserve"> </w:t>
            </w:r>
            <w:r w:rsidRPr="00433E0F">
              <w:rPr>
                <w:rFonts w:ascii="Arial" w:eastAsia="Arial" w:hAnsi="Arial" w:cs="Arial"/>
                <w:color w:val="000000"/>
                <w:w w:val="99"/>
                <w:sz w:val="24"/>
                <w:szCs w:val="24"/>
              </w:rPr>
              <w:t>–</w:t>
            </w:r>
            <w:r w:rsidRPr="00433E0F">
              <w:rPr>
                <w:rFonts w:ascii="Arial" w:eastAsia="Arial" w:hAnsi="Arial" w:cs="Arial"/>
                <w:color w:val="000000"/>
                <w:spacing w:val="1"/>
                <w:sz w:val="24"/>
                <w:szCs w:val="24"/>
              </w:rPr>
              <w:t xml:space="preserve"> </w:t>
            </w:r>
            <w:r w:rsidRPr="00433E0F">
              <w:rPr>
                <w:rFonts w:ascii="Arial" w:eastAsia="Arial" w:hAnsi="Arial" w:cs="Arial"/>
                <w:color w:val="000000"/>
                <w:w w:val="99"/>
                <w:sz w:val="24"/>
                <w:szCs w:val="24"/>
              </w:rPr>
              <w:t>qu</w:t>
            </w:r>
            <w:r w:rsidRPr="00433E0F">
              <w:rPr>
                <w:rFonts w:ascii="Arial" w:eastAsia="Arial" w:hAnsi="Arial" w:cs="Arial"/>
                <w:color w:val="000000"/>
                <w:spacing w:val="-1"/>
                <w:w w:val="99"/>
                <w:sz w:val="24"/>
                <w:szCs w:val="24"/>
              </w:rPr>
              <w:t>a</w:t>
            </w:r>
            <w:r w:rsidRPr="00433E0F">
              <w:rPr>
                <w:rFonts w:ascii="Arial" w:eastAsia="Arial" w:hAnsi="Arial" w:cs="Arial"/>
                <w:color w:val="000000"/>
                <w:w w:val="99"/>
                <w:sz w:val="24"/>
                <w:szCs w:val="24"/>
              </w:rPr>
              <w:t>n</w:t>
            </w:r>
            <w:r w:rsidRPr="00433E0F">
              <w:rPr>
                <w:rFonts w:ascii="Arial" w:eastAsia="Arial" w:hAnsi="Arial" w:cs="Arial"/>
                <w:color w:val="000000"/>
                <w:sz w:val="24"/>
                <w:szCs w:val="24"/>
              </w:rPr>
              <w:t>tit</w:t>
            </w:r>
            <w:r w:rsidRPr="00433E0F">
              <w:rPr>
                <w:rFonts w:ascii="Arial" w:eastAsia="Arial" w:hAnsi="Arial" w:cs="Arial"/>
                <w:color w:val="000000"/>
                <w:w w:val="99"/>
                <w:sz w:val="24"/>
                <w:szCs w:val="24"/>
              </w:rPr>
              <w:t>a</w:t>
            </w:r>
            <w:r w:rsidRPr="00433E0F">
              <w:rPr>
                <w:rFonts w:ascii="Arial" w:eastAsia="Arial" w:hAnsi="Arial" w:cs="Arial"/>
                <w:color w:val="000000"/>
                <w:sz w:val="24"/>
                <w:szCs w:val="24"/>
              </w:rPr>
              <w:t>ti</w:t>
            </w:r>
            <w:r w:rsidRPr="00433E0F">
              <w:rPr>
                <w:rFonts w:ascii="Arial" w:eastAsia="Arial" w:hAnsi="Arial" w:cs="Arial"/>
                <w:color w:val="000000"/>
                <w:spacing w:val="-2"/>
                <w:sz w:val="24"/>
                <w:szCs w:val="24"/>
              </w:rPr>
              <w:t>v</w:t>
            </w:r>
            <w:r w:rsidRPr="00433E0F">
              <w:rPr>
                <w:rFonts w:ascii="Arial" w:eastAsia="Arial" w:hAnsi="Arial" w:cs="Arial"/>
                <w:color w:val="000000"/>
                <w:w w:val="99"/>
                <w:sz w:val="24"/>
                <w:szCs w:val="24"/>
              </w:rPr>
              <w:t>o</w:t>
            </w:r>
          </w:p>
        </w:tc>
        <w:tc>
          <w:tcPr>
            <w:tcW w:w="93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290A289" w14:textId="77777777" w:rsidR="00D602CF" w:rsidRPr="00433E0F" w:rsidRDefault="00D602CF" w:rsidP="00192BD4">
            <w:pPr>
              <w:widowControl w:val="0"/>
              <w:spacing w:before="2" w:line="240" w:lineRule="auto"/>
              <w:ind w:left="600" w:right="-20"/>
              <w:jc w:val="both"/>
              <w:rPr>
                <w:rFonts w:ascii="Arial" w:eastAsia="Arial" w:hAnsi="Arial" w:cs="Arial"/>
                <w:color w:val="000000"/>
                <w:sz w:val="24"/>
                <w:szCs w:val="24"/>
              </w:rPr>
            </w:pPr>
            <w:r w:rsidRPr="00433E0F">
              <w:rPr>
                <w:rFonts w:ascii="Arial" w:eastAsia="Arial" w:hAnsi="Arial" w:cs="Arial"/>
                <w:color w:val="000000"/>
                <w:w w:val="99"/>
                <w:sz w:val="24"/>
                <w:szCs w:val="24"/>
              </w:rPr>
              <w:t>20</w:t>
            </w:r>
          </w:p>
        </w:tc>
      </w:tr>
      <w:tr w:rsidR="00D602CF" w:rsidRPr="00433E0F" w14:paraId="60ABD6CB" w14:textId="77777777" w:rsidTr="00192BD4">
        <w:trPr>
          <w:cantSplit/>
          <w:trHeight w:hRule="exact" w:val="280"/>
        </w:trPr>
        <w:tc>
          <w:tcPr>
            <w:tcW w:w="71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77F970D" w14:textId="77777777" w:rsidR="00D602CF" w:rsidRPr="00433E0F" w:rsidRDefault="00D602CF" w:rsidP="00192BD4">
            <w:pPr>
              <w:widowControl w:val="0"/>
              <w:spacing w:before="2" w:line="240" w:lineRule="auto"/>
              <w:ind w:left="67" w:right="-20"/>
              <w:jc w:val="both"/>
              <w:rPr>
                <w:rFonts w:ascii="Arial" w:eastAsia="Arial" w:hAnsi="Arial" w:cs="Arial"/>
                <w:color w:val="000000"/>
                <w:sz w:val="24"/>
                <w:szCs w:val="24"/>
              </w:rPr>
            </w:pPr>
            <w:r w:rsidRPr="00433E0F">
              <w:rPr>
                <w:rFonts w:ascii="Arial" w:eastAsia="Arial" w:hAnsi="Arial" w:cs="Arial"/>
                <w:color w:val="000000"/>
                <w:sz w:val="24"/>
                <w:szCs w:val="24"/>
              </w:rPr>
              <w:t>PE</w:t>
            </w:r>
          </w:p>
        </w:tc>
        <w:tc>
          <w:tcPr>
            <w:tcW w:w="51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4D2C89A" w14:textId="77777777" w:rsidR="00D602CF" w:rsidRPr="00433E0F" w:rsidRDefault="00D602CF" w:rsidP="00192BD4">
            <w:pPr>
              <w:widowControl w:val="0"/>
              <w:spacing w:before="2" w:line="240" w:lineRule="auto"/>
              <w:ind w:left="69" w:right="-20"/>
              <w:jc w:val="both"/>
              <w:rPr>
                <w:rFonts w:ascii="Arial" w:eastAsia="Arial" w:hAnsi="Arial" w:cs="Arial"/>
                <w:color w:val="000000"/>
                <w:sz w:val="24"/>
                <w:szCs w:val="24"/>
              </w:rPr>
            </w:pPr>
            <w:r w:rsidRPr="00433E0F">
              <w:rPr>
                <w:rFonts w:ascii="Arial" w:eastAsia="Arial" w:hAnsi="Arial" w:cs="Arial"/>
                <w:color w:val="000000"/>
                <w:sz w:val="24"/>
                <w:szCs w:val="24"/>
              </w:rPr>
              <w:t>V</w:t>
            </w:r>
            <w:r w:rsidRPr="00433E0F">
              <w:rPr>
                <w:rFonts w:ascii="Arial" w:eastAsia="Arial" w:hAnsi="Arial" w:cs="Arial"/>
                <w:color w:val="000000"/>
                <w:spacing w:val="1"/>
                <w:w w:val="99"/>
                <w:sz w:val="24"/>
                <w:szCs w:val="24"/>
              </w:rPr>
              <w:t>a</w:t>
            </w:r>
            <w:r w:rsidRPr="00433E0F">
              <w:rPr>
                <w:rFonts w:ascii="Arial" w:eastAsia="Arial" w:hAnsi="Arial" w:cs="Arial"/>
                <w:color w:val="000000"/>
                <w:sz w:val="24"/>
                <w:szCs w:val="24"/>
              </w:rPr>
              <w:t>l</w:t>
            </w:r>
            <w:r w:rsidRPr="00433E0F">
              <w:rPr>
                <w:rFonts w:ascii="Arial" w:eastAsia="Arial" w:hAnsi="Arial" w:cs="Arial"/>
                <w:color w:val="000000"/>
                <w:w w:val="99"/>
                <w:sz w:val="24"/>
                <w:szCs w:val="24"/>
              </w:rPr>
              <w:t>u</w:t>
            </w:r>
            <w:r w:rsidRPr="00433E0F">
              <w:rPr>
                <w:rFonts w:ascii="Arial" w:eastAsia="Arial" w:hAnsi="Arial" w:cs="Arial"/>
                <w:color w:val="000000"/>
                <w:spacing w:val="1"/>
                <w:sz w:val="24"/>
                <w:szCs w:val="24"/>
              </w:rPr>
              <w:t>t</w:t>
            </w:r>
            <w:r w:rsidRPr="00433E0F">
              <w:rPr>
                <w:rFonts w:ascii="Arial" w:eastAsia="Arial" w:hAnsi="Arial" w:cs="Arial"/>
                <w:color w:val="000000"/>
                <w:spacing w:val="1"/>
                <w:w w:val="99"/>
                <w:sz w:val="24"/>
                <w:szCs w:val="24"/>
              </w:rPr>
              <w:t>a</w:t>
            </w:r>
            <w:r w:rsidRPr="00433E0F">
              <w:rPr>
                <w:rFonts w:ascii="Arial" w:eastAsia="Arial" w:hAnsi="Arial" w:cs="Arial"/>
                <w:color w:val="000000"/>
                <w:spacing w:val="-2"/>
                <w:sz w:val="24"/>
                <w:szCs w:val="24"/>
              </w:rPr>
              <w:t>z</w:t>
            </w:r>
            <w:r w:rsidRPr="00433E0F">
              <w:rPr>
                <w:rFonts w:ascii="Arial" w:eastAsia="Arial" w:hAnsi="Arial" w:cs="Arial"/>
                <w:color w:val="000000"/>
                <w:sz w:val="24"/>
                <w:szCs w:val="24"/>
              </w:rPr>
              <w:t>i</w:t>
            </w:r>
            <w:r w:rsidRPr="00433E0F">
              <w:rPr>
                <w:rFonts w:ascii="Arial" w:eastAsia="Arial" w:hAnsi="Arial" w:cs="Arial"/>
                <w:color w:val="000000"/>
                <w:w w:val="99"/>
                <w:sz w:val="24"/>
                <w:szCs w:val="24"/>
              </w:rPr>
              <w:t>one</w:t>
            </w:r>
            <w:r w:rsidRPr="00433E0F">
              <w:rPr>
                <w:rFonts w:ascii="Arial" w:eastAsia="Arial" w:hAnsi="Arial" w:cs="Arial"/>
                <w:color w:val="000000"/>
                <w:sz w:val="24"/>
                <w:szCs w:val="24"/>
              </w:rPr>
              <w:t xml:space="preserve"> </w:t>
            </w:r>
            <w:r w:rsidRPr="00433E0F">
              <w:rPr>
                <w:rFonts w:ascii="Arial" w:eastAsia="Arial" w:hAnsi="Arial" w:cs="Arial"/>
                <w:color w:val="000000"/>
                <w:spacing w:val="-1"/>
                <w:w w:val="99"/>
                <w:sz w:val="24"/>
                <w:szCs w:val="24"/>
              </w:rPr>
              <w:t>o</w:t>
            </w:r>
            <w:r w:rsidRPr="00433E0F">
              <w:rPr>
                <w:rFonts w:ascii="Arial" w:eastAsia="Arial" w:hAnsi="Arial" w:cs="Arial"/>
                <w:color w:val="000000"/>
                <w:sz w:val="24"/>
                <w:szCs w:val="24"/>
              </w:rPr>
              <w:t>ff</w:t>
            </w:r>
            <w:r w:rsidRPr="00433E0F">
              <w:rPr>
                <w:rFonts w:ascii="Arial" w:eastAsia="Arial" w:hAnsi="Arial" w:cs="Arial"/>
                <w:color w:val="000000"/>
                <w:spacing w:val="1"/>
                <w:w w:val="99"/>
                <w:sz w:val="24"/>
                <w:szCs w:val="24"/>
              </w:rPr>
              <w:t>e</w:t>
            </w:r>
            <w:r w:rsidRPr="00433E0F">
              <w:rPr>
                <w:rFonts w:ascii="Arial" w:eastAsia="Arial" w:hAnsi="Arial" w:cs="Arial"/>
                <w:color w:val="000000"/>
                <w:sz w:val="24"/>
                <w:szCs w:val="24"/>
              </w:rPr>
              <w:t>rt</w:t>
            </w:r>
            <w:r w:rsidRPr="00433E0F">
              <w:rPr>
                <w:rFonts w:ascii="Arial" w:eastAsia="Arial" w:hAnsi="Arial" w:cs="Arial"/>
                <w:color w:val="000000"/>
                <w:w w:val="99"/>
                <w:sz w:val="24"/>
                <w:szCs w:val="24"/>
              </w:rPr>
              <w:t>a</w:t>
            </w:r>
            <w:r w:rsidRPr="00433E0F">
              <w:rPr>
                <w:rFonts w:ascii="Arial" w:eastAsia="Arial" w:hAnsi="Arial" w:cs="Arial"/>
                <w:color w:val="000000"/>
                <w:sz w:val="24"/>
                <w:szCs w:val="24"/>
              </w:rPr>
              <w:t xml:space="preserve"> </w:t>
            </w:r>
            <w:r w:rsidRPr="00433E0F">
              <w:rPr>
                <w:rFonts w:ascii="Arial" w:eastAsia="Arial" w:hAnsi="Arial" w:cs="Arial"/>
                <w:color w:val="000000"/>
                <w:w w:val="99"/>
                <w:sz w:val="24"/>
                <w:szCs w:val="24"/>
              </w:rPr>
              <w:t>e</w:t>
            </w:r>
            <w:r w:rsidRPr="00433E0F">
              <w:rPr>
                <w:rFonts w:ascii="Arial" w:eastAsia="Arial" w:hAnsi="Arial" w:cs="Arial"/>
                <w:color w:val="000000"/>
                <w:sz w:val="24"/>
                <w:szCs w:val="24"/>
              </w:rPr>
              <w:t>c</w:t>
            </w:r>
            <w:r w:rsidRPr="00433E0F">
              <w:rPr>
                <w:rFonts w:ascii="Arial" w:eastAsia="Arial" w:hAnsi="Arial" w:cs="Arial"/>
                <w:color w:val="000000"/>
                <w:spacing w:val="-1"/>
                <w:w w:val="99"/>
                <w:sz w:val="24"/>
                <w:szCs w:val="24"/>
              </w:rPr>
              <w:t>o</w:t>
            </w:r>
            <w:r w:rsidRPr="00433E0F">
              <w:rPr>
                <w:rFonts w:ascii="Arial" w:eastAsia="Arial" w:hAnsi="Arial" w:cs="Arial"/>
                <w:color w:val="000000"/>
                <w:w w:val="99"/>
                <w:sz w:val="24"/>
                <w:szCs w:val="24"/>
              </w:rPr>
              <w:t>n</w:t>
            </w:r>
            <w:r w:rsidRPr="00433E0F">
              <w:rPr>
                <w:rFonts w:ascii="Arial" w:eastAsia="Arial" w:hAnsi="Arial" w:cs="Arial"/>
                <w:color w:val="000000"/>
                <w:spacing w:val="1"/>
                <w:w w:val="99"/>
                <w:sz w:val="24"/>
                <w:szCs w:val="24"/>
              </w:rPr>
              <w:t>o</w:t>
            </w:r>
            <w:r w:rsidRPr="00433E0F">
              <w:rPr>
                <w:rFonts w:ascii="Arial" w:eastAsia="Arial" w:hAnsi="Arial" w:cs="Arial"/>
                <w:color w:val="000000"/>
                <w:spacing w:val="1"/>
                <w:sz w:val="24"/>
                <w:szCs w:val="24"/>
              </w:rPr>
              <w:t>m</w:t>
            </w:r>
            <w:r w:rsidRPr="00433E0F">
              <w:rPr>
                <w:rFonts w:ascii="Arial" w:eastAsia="Arial" w:hAnsi="Arial" w:cs="Arial"/>
                <w:color w:val="000000"/>
                <w:sz w:val="24"/>
                <w:szCs w:val="24"/>
              </w:rPr>
              <w:t>i</w:t>
            </w:r>
            <w:r w:rsidRPr="00433E0F">
              <w:rPr>
                <w:rFonts w:ascii="Arial" w:eastAsia="Arial" w:hAnsi="Arial" w:cs="Arial"/>
                <w:color w:val="000000"/>
                <w:spacing w:val="-2"/>
                <w:sz w:val="24"/>
                <w:szCs w:val="24"/>
              </w:rPr>
              <w:t>c</w:t>
            </w:r>
            <w:r w:rsidRPr="00433E0F">
              <w:rPr>
                <w:rFonts w:ascii="Arial" w:eastAsia="Arial" w:hAnsi="Arial" w:cs="Arial"/>
                <w:color w:val="000000"/>
                <w:w w:val="99"/>
                <w:sz w:val="24"/>
                <w:szCs w:val="24"/>
              </w:rPr>
              <w:t>a</w:t>
            </w:r>
          </w:p>
        </w:tc>
        <w:tc>
          <w:tcPr>
            <w:tcW w:w="93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66B7F3" w14:textId="77777777" w:rsidR="00D602CF" w:rsidRPr="00433E0F" w:rsidRDefault="00D602CF" w:rsidP="00192BD4">
            <w:pPr>
              <w:widowControl w:val="0"/>
              <w:spacing w:before="2" w:line="240" w:lineRule="auto"/>
              <w:ind w:left="600" w:right="-20"/>
              <w:jc w:val="both"/>
              <w:rPr>
                <w:rFonts w:ascii="Arial" w:eastAsia="Arial" w:hAnsi="Arial" w:cs="Arial"/>
                <w:color w:val="000000"/>
                <w:sz w:val="24"/>
                <w:szCs w:val="24"/>
              </w:rPr>
            </w:pPr>
            <w:r w:rsidRPr="00433E0F">
              <w:rPr>
                <w:rFonts w:ascii="Arial" w:eastAsia="Arial" w:hAnsi="Arial" w:cs="Arial"/>
                <w:color w:val="000000"/>
                <w:w w:val="99"/>
                <w:sz w:val="24"/>
                <w:szCs w:val="24"/>
              </w:rPr>
              <w:t>30</w:t>
            </w:r>
          </w:p>
        </w:tc>
      </w:tr>
      <w:tr w:rsidR="00D602CF" w:rsidRPr="00DE2D3A" w14:paraId="17BA40CC" w14:textId="77777777" w:rsidTr="00192BD4">
        <w:trPr>
          <w:cantSplit/>
          <w:trHeight w:hRule="exact" w:val="280"/>
        </w:trPr>
        <w:tc>
          <w:tcPr>
            <w:tcW w:w="71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B5C0AB4" w14:textId="77777777" w:rsidR="00D602CF" w:rsidRPr="00433E0F" w:rsidRDefault="00D602CF" w:rsidP="00192BD4">
            <w:pPr>
              <w:jc w:val="both"/>
              <w:rPr>
                <w:rFonts w:ascii="Arial" w:hAnsi="Arial" w:cs="Arial"/>
              </w:rPr>
            </w:pPr>
          </w:p>
        </w:tc>
        <w:tc>
          <w:tcPr>
            <w:tcW w:w="51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1376E1" w14:textId="77777777" w:rsidR="00D602CF" w:rsidRPr="00433E0F" w:rsidRDefault="00D602CF" w:rsidP="00192BD4">
            <w:pPr>
              <w:widowControl w:val="0"/>
              <w:spacing w:before="2" w:line="240" w:lineRule="auto"/>
              <w:ind w:left="69" w:right="-20"/>
              <w:jc w:val="both"/>
              <w:rPr>
                <w:rFonts w:ascii="Arial" w:eastAsia="Arial" w:hAnsi="Arial" w:cs="Arial"/>
                <w:b/>
                <w:bCs/>
                <w:color w:val="000000"/>
                <w:sz w:val="24"/>
                <w:szCs w:val="24"/>
              </w:rPr>
            </w:pPr>
            <w:r w:rsidRPr="00433E0F">
              <w:rPr>
                <w:rFonts w:ascii="Arial" w:eastAsia="Arial" w:hAnsi="Arial" w:cs="Arial"/>
                <w:b/>
                <w:bCs/>
                <w:color w:val="000000"/>
                <w:sz w:val="24"/>
                <w:szCs w:val="24"/>
              </w:rPr>
              <w:t>TO</w:t>
            </w:r>
            <w:r w:rsidRPr="00433E0F">
              <w:rPr>
                <w:rFonts w:ascii="Arial" w:eastAsia="Arial" w:hAnsi="Arial" w:cs="Arial"/>
                <w:b/>
                <w:bCs/>
                <w:color w:val="000000"/>
                <w:spacing w:val="2"/>
                <w:sz w:val="24"/>
                <w:szCs w:val="24"/>
              </w:rPr>
              <w:t>T</w:t>
            </w:r>
            <w:r w:rsidRPr="00433E0F">
              <w:rPr>
                <w:rFonts w:ascii="Arial" w:eastAsia="Arial" w:hAnsi="Arial" w:cs="Arial"/>
                <w:b/>
                <w:bCs/>
                <w:color w:val="000000"/>
                <w:spacing w:val="-4"/>
                <w:sz w:val="24"/>
                <w:szCs w:val="24"/>
              </w:rPr>
              <w:t>A</w:t>
            </w:r>
            <w:r w:rsidRPr="00433E0F">
              <w:rPr>
                <w:rFonts w:ascii="Arial" w:eastAsia="Arial" w:hAnsi="Arial" w:cs="Arial"/>
                <w:b/>
                <w:bCs/>
                <w:color w:val="000000"/>
                <w:sz w:val="24"/>
                <w:szCs w:val="24"/>
              </w:rPr>
              <w:t>LE</w:t>
            </w:r>
          </w:p>
        </w:tc>
        <w:tc>
          <w:tcPr>
            <w:tcW w:w="93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6C46742" w14:textId="77777777" w:rsidR="00D602CF" w:rsidRPr="00DE2D3A" w:rsidRDefault="00D602CF" w:rsidP="00192BD4">
            <w:pPr>
              <w:widowControl w:val="0"/>
              <w:spacing w:before="2" w:line="240" w:lineRule="auto"/>
              <w:ind w:left="465" w:right="-20"/>
              <w:jc w:val="both"/>
              <w:rPr>
                <w:rFonts w:ascii="Arial" w:eastAsia="Arial" w:hAnsi="Arial" w:cs="Arial"/>
                <w:b/>
                <w:bCs/>
                <w:color w:val="000000"/>
                <w:sz w:val="24"/>
                <w:szCs w:val="24"/>
              </w:rPr>
            </w:pPr>
            <w:r w:rsidRPr="00433E0F">
              <w:rPr>
                <w:rFonts w:ascii="Arial" w:eastAsia="Arial" w:hAnsi="Arial" w:cs="Arial"/>
                <w:b/>
                <w:bCs/>
                <w:color w:val="000000"/>
                <w:w w:val="99"/>
                <w:sz w:val="24"/>
                <w:szCs w:val="24"/>
              </w:rPr>
              <w:t>1</w:t>
            </w:r>
            <w:r w:rsidRPr="00433E0F">
              <w:rPr>
                <w:rFonts w:ascii="Arial" w:eastAsia="Arial" w:hAnsi="Arial" w:cs="Arial"/>
                <w:b/>
                <w:bCs/>
                <w:color w:val="000000"/>
                <w:spacing w:val="1"/>
                <w:w w:val="99"/>
                <w:sz w:val="24"/>
                <w:szCs w:val="24"/>
              </w:rPr>
              <w:t>0</w:t>
            </w:r>
            <w:r w:rsidRPr="00433E0F">
              <w:rPr>
                <w:rFonts w:ascii="Arial" w:eastAsia="Arial" w:hAnsi="Arial" w:cs="Arial"/>
                <w:b/>
                <w:bCs/>
                <w:color w:val="000000"/>
                <w:w w:val="99"/>
                <w:sz w:val="24"/>
                <w:szCs w:val="24"/>
              </w:rPr>
              <w:t>0</w:t>
            </w:r>
          </w:p>
        </w:tc>
      </w:tr>
    </w:tbl>
    <w:p w14:paraId="5F548236" w14:textId="77777777" w:rsidR="00D602CF" w:rsidRPr="00C946B6" w:rsidRDefault="00D602CF" w:rsidP="00D602CF">
      <w:pPr>
        <w:widowControl w:val="0"/>
        <w:spacing w:line="240" w:lineRule="auto"/>
        <w:ind w:left="1928" w:right="-20"/>
        <w:jc w:val="both"/>
        <w:rPr>
          <w:rFonts w:ascii="Arial" w:eastAsia="Times New Roman" w:hAnsi="Arial" w:cs="Arial"/>
          <w:b/>
          <w:bCs/>
          <w:color w:val="000000"/>
          <w:sz w:val="20"/>
          <w:szCs w:val="20"/>
        </w:rPr>
      </w:pPr>
      <w:r w:rsidRPr="00C946B6">
        <w:rPr>
          <w:rFonts w:ascii="Arial" w:eastAsia="Times New Roman" w:hAnsi="Arial" w:cs="Arial"/>
          <w:b/>
          <w:bCs/>
          <w:color w:val="000000"/>
          <w:w w:val="99"/>
          <w:sz w:val="20"/>
          <w:szCs w:val="20"/>
        </w:rPr>
        <w:t>Tabella</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w w:val="99"/>
          <w:sz w:val="20"/>
          <w:szCs w:val="20"/>
        </w:rPr>
        <w:t>2</w:t>
      </w:r>
      <w:r w:rsidRPr="00C946B6">
        <w:rPr>
          <w:rFonts w:ascii="Arial" w:eastAsia="Times New Roman" w:hAnsi="Arial" w:cs="Arial"/>
          <w:b/>
          <w:bCs/>
          <w:color w:val="000000"/>
          <w:spacing w:val="1"/>
          <w:sz w:val="20"/>
          <w:szCs w:val="20"/>
        </w:rPr>
        <w:t xml:space="preserve"> </w:t>
      </w:r>
      <w:r w:rsidRPr="00C946B6">
        <w:rPr>
          <w:rFonts w:ascii="Arial" w:eastAsia="Times New Roman" w:hAnsi="Arial" w:cs="Arial"/>
          <w:b/>
          <w:bCs/>
          <w:color w:val="000000"/>
          <w:w w:val="99"/>
          <w:sz w:val="20"/>
          <w:szCs w:val="20"/>
        </w:rPr>
        <w:t>–</w:t>
      </w:r>
      <w:r w:rsidRPr="00C946B6">
        <w:rPr>
          <w:rFonts w:ascii="Arial" w:eastAsia="Times New Roman" w:hAnsi="Arial" w:cs="Arial"/>
          <w:b/>
          <w:bCs/>
          <w:color w:val="000000"/>
          <w:spacing w:val="2"/>
          <w:sz w:val="20"/>
          <w:szCs w:val="20"/>
        </w:rPr>
        <w:t xml:space="preserve"> </w:t>
      </w:r>
      <w:r w:rsidRPr="00C946B6">
        <w:rPr>
          <w:rFonts w:ascii="Arial" w:eastAsia="Times New Roman" w:hAnsi="Arial" w:cs="Arial"/>
          <w:b/>
          <w:bCs/>
          <w:color w:val="000000"/>
          <w:w w:val="99"/>
          <w:sz w:val="20"/>
          <w:szCs w:val="20"/>
        </w:rPr>
        <w:t>ripartizi</w:t>
      </w:r>
      <w:r w:rsidRPr="00C946B6">
        <w:rPr>
          <w:rFonts w:ascii="Arial" w:eastAsia="Times New Roman" w:hAnsi="Arial" w:cs="Arial"/>
          <w:b/>
          <w:bCs/>
          <w:color w:val="000000"/>
          <w:spacing w:val="1"/>
          <w:w w:val="99"/>
          <w:sz w:val="20"/>
          <w:szCs w:val="20"/>
        </w:rPr>
        <w:t>o</w:t>
      </w:r>
      <w:r w:rsidRPr="00C946B6">
        <w:rPr>
          <w:rFonts w:ascii="Arial" w:eastAsia="Times New Roman" w:hAnsi="Arial" w:cs="Arial"/>
          <w:b/>
          <w:bCs/>
          <w:color w:val="000000"/>
          <w:w w:val="99"/>
          <w:sz w:val="20"/>
          <w:szCs w:val="20"/>
        </w:rPr>
        <w:t>ne</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w w:val="99"/>
          <w:sz w:val="20"/>
          <w:szCs w:val="20"/>
        </w:rPr>
        <w:t>pesi</w:t>
      </w:r>
      <w:r w:rsidRPr="00C946B6">
        <w:rPr>
          <w:rFonts w:ascii="Arial" w:eastAsia="Times New Roman" w:hAnsi="Arial" w:cs="Arial"/>
          <w:b/>
          <w:bCs/>
          <w:color w:val="000000"/>
          <w:spacing w:val="-1"/>
          <w:sz w:val="20"/>
          <w:szCs w:val="20"/>
        </w:rPr>
        <w:t xml:space="preserve"> </w:t>
      </w:r>
      <w:r w:rsidRPr="00C946B6">
        <w:rPr>
          <w:rFonts w:ascii="Arial" w:eastAsia="Times New Roman" w:hAnsi="Arial" w:cs="Arial"/>
          <w:b/>
          <w:bCs/>
          <w:color w:val="000000"/>
          <w:w w:val="99"/>
          <w:sz w:val="20"/>
          <w:szCs w:val="20"/>
        </w:rPr>
        <w:t>tra</w:t>
      </w:r>
      <w:r w:rsidRPr="00C946B6">
        <w:rPr>
          <w:rFonts w:ascii="Arial" w:eastAsia="Times New Roman" w:hAnsi="Arial" w:cs="Arial"/>
          <w:b/>
          <w:bCs/>
          <w:color w:val="000000"/>
          <w:spacing w:val="1"/>
          <w:sz w:val="20"/>
          <w:szCs w:val="20"/>
        </w:rPr>
        <w:t xml:space="preserve"> </w:t>
      </w:r>
      <w:r w:rsidRPr="00C946B6">
        <w:rPr>
          <w:rFonts w:ascii="Arial" w:eastAsia="Times New Roman" w:hAnsi="Arial" w:cs="Arial"/>
          <w:b/>
          <w:bCs/>
          <w:color w:val="000000"/>
          <w:spacing w:val="1"/>
          <w:w w:val="99"/>
          <w:sz w:val="20"/>
          <w:szCs w:val="20"/>
        </w:rPr>
        <w:t>o</w:t>
      </w:r>
      <w:r w:rsidRPr="00C946B6">
        <w:rPr>
          <w:rFonts w:ascii="Arial" w:eastAsia="Times New Roman" w:hAnsi="Arial" w:cs="Arial"/>
          <w:b/>
          <w:bCs/>
          <w:color w:val="000000"/>
          <w:spacing w:val="-1"/>
          <w:w w:val="99"/>
          <w:sz w:val="20"/>
          <w:szCs w:val="20"/>
        </w:rPr>
        <w:t>f</w:t>
      </w:r>
      <w:r w:rsidRPr="00C946B6">
        <w:rPr>
          <w:rFonts w:ascii="Arial" w:eastAsia="Times New Roman" w:hAnsi="Arial" w:cs="Arial"/>
          <w:b/>
          <w:bCs/>
          <w:color w:val="000000"/>
          <w:w w:val="99"/>
          <w:sz w:val="20"/>
          <w:szCs w:val="20"/>
        </w:rPr>
        <w:t>ferta</w:t>
      </w:r>
      <w:r w:rsidRPr="00C946B6">
        <w:rPr>
          <w:rFonts w:ascii="Arial" w:eastAsia="Times New Roman" w:hAnsi="Arial" w:cs="Arial"/>
          <w:b/>
          <w:bCs/>
          <w:color w:val="000000"/>
          <w:spacing w:val="-1"/>
          <w:sz w:val="20"/>
          <w:szCs w:val="20"/>
        </w:rPr>
        <w:t xml:space="preserve"> </w:t>
      </w:r>
      <w:r w:rsidRPr="00C946B6">
        <w:rPr>
          <w:rFonts w:ascii="Arial" w:eastAsia="Times New Roman" w:hAnsi="Arial" w:cs="Arial"/>
          <w:b/>
          <w:bCs/>
          <w:color w:val="000000"/>
          <w:w w:val="99"/>
          <w:sz w:val="20"/>
          <w:szCs w:val="20"/>
        </w:rPr>
        <w:t>tecnica</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w w:val="99"/>
          <w:sz w:val="20"/>
          <w:szCs w:val="20"/>
        </w:rPr>
        <w:t>ed</w:t>
      </w:r>
      <w:r w:rsidRPr="00C946B6">
        <w:rPr>
          <w:rFonts w:ascii="Arial" w:eastAsia="Times New Roman" w:hAnsi="Arial" w:cs="Arial"/>
          <w:b/>
          <w:bCs/>
          <w:color w:val="000000"/>
          <w:sz w:val="20"/>
          <w:szCs w:val="20"/>
        </w:rPr>
        <w:t xml:space="preserve"> </w:t>
      </w:r>
      <w:r w:rsidRPr="00C946B6">
        <w:rPr>
          <w:rFonts w:ascii="Arial" w:eastAsia="Times New Roman" w:hAnsi="Arial" w:cs="Arial"/>
          <w:b/>
          <w:bCs/>
          <w:color w:val="000000"/>
          <w:w w:val="99"/>
          <w:sz w:val="20"/>
          <w:szCs w:val="20"/>
        </w:rPr>
        <w:t>ec</w:t>
      </w:r>
      <w:r w:rsidRPr="00C946B6">
        <w:rPr>
          <w:rFonts w:ascii="Arial" w:eastAsia="Times New Roman" w:hAnsi="Arial" w:cs="Arial"/>
          <w:b/>
          <w:bCs/>
          <w:color w:val="000000"/>
          <w:spacing w:val="1"/>
          <w:w w:val="99"/>
          <w:sz w:val="20"/>
          <w:szCs w:val="20"/>
        </w:rPr>
        <w:t>o</w:t>
      </w:r>
      <w:r w:rsidRPr="00C946B6">
        <w:rPr>
          <w:rFonts w:ascii="Arial" w:eastAsia="Times New Roman" w:hAnsi="Arial" w:cs="Arial"/>
          <w:b/>
          <w:bCs/>
          <w:color w:val="000000"/>
          <w:w w:val="99"/>
          <w:sz w:val="20"/>
          <w:szCs w:val="20"/>
        </w:rPr>
        <w:t>n</w:t>
      </w:r>
      <w:r w:rsidRPr="00C946B6">
        <w:rPr>
          <w:rFonts w:ascii="Arial" w:eastAsia="Times New Roman" w:hAnsi="Arial" w:cs="Arial"/>
          <w:b/>
          <w:bCs/>
          <w:color w:val="000000"/>
          <w:spacing w:val="-2"/>
          <w:w w:val="99"/>
          <w:sz w:val="20"/>
          <w:szCs w:val="20"/>
        </w:rPr>
        <w:t>o</w:t>
      </w:r>
      <w:r w:rsidRPr="00C946B6">
        <w:rPr>
          <w:rFonts w:ascii="Arial" w:eastAsia="Times New Roman" w:hAnsi="Arial" w:cs="Arial"/>
          <w:b/>
          <w:bCs/>
          <w:color w:val="000000"/>
          <w:spacing w:val="-3"/>
          <w:w w:val="99"/>
          <w:sz w:val="20"/>
          <w:szCs w:val="20"/>
        </w:rPr>
        <w:t>m</w:t>
      </w:r>
      <w:r w:rsidRPr="00C946B6">
        <w:rPr>
          <w:rFonts w:ascii="Arial" w:eastAsia="Times New Roman" w:hAnsi="Arial" w:cs="Arial"/>
          <w:b/>
          <w:bCs/>
          <w:color w:val="000000"/>
          <w:spacing w:val="1"/>
          <w:w w:val="99"/>
          <w:sz w:val="20"/>
          <w:szCs w:val="20"/>
        </w:rPr>
        <w:t>i</w:t>
      </w:r>
      <w:r w:rsidRPr="00C946B6">
        <w:rPr>
          <w:rFonts w:ascii="Arial" w:eastAsia="Times New Roman" w:hAnsi="Arial" w:cs="Arial"/>
          <w:b/>
          <w:bCs/>
          <w:color w:val="000000"/>
          <w:w w:val="99"/>
          <w:sz w:val="20"/>
          <w:szCs w:val="20"/>
        </w:rPr>
        <w:t>ca</w:t>
      </w:r>
    </w:p>
    <w:p w14:paraId="481442FC" w14:textId="356B88D9" w:rsidR="00D602CF" w:rsidRPr="00C946B6" w:rsidRDefault="00D602CF" w:rsidP="00D602CF">
      <w:pPr>
        <w:widowControl w:val="0"/>
        <w:spacing w:before="60" w:line="240" w:lineRule="auto"/>
        <w:ind w:right="-20"/>
        <w:jc w:val="both"/>
        <w:rPr>
          <w:rFonts w:ascii="Arial" w:eastAsia="Arial" w:hAnsi="Arial" w:cs="Arial"/>
          <w:color w:val="000000"/>
          <w:sz w:val="24"/>
          <w:szCs w:val="24"/>
        </w:rPr>
      </w:pPr>
      <w:r w:rsidRPr="00DE2D3A">
        <w:rPr>
          <w:rFonts w:ascii="Arial" w:eastAsia="Times New Roman" w:hAnsi="Arial" w:cs="Arial"/>
          <w:lang w:eastAsia="ar-SA"/>
        </w:rPr>
        <w:t>La migliore offerta sarà determinata dal punteggio complessivo (</w:t>
      </w:r>
      <w:proofErr w:type="spellStart"/>
      <w:r w:rsidRPr="00DE2D3A">
        <w:rPr>
          <w:rFonts w:ascii="Arial" w:eastAsia="Times New Roman" w:hAnsi="Arial" w:cs="Arial"/>
          <w:lang w:eastAsia="ar-SA"/>
        </w:rPr>
        <w:t>Ptotale</w:t>
      </w:r>
      <w:proofErr w:type="spellEnd"/>
      <w:r w:rsidRPr="00DE2D3A">
        <w:rPr>
          <w:rFonts w:ascii="Arial" w:eastAsia="Times New Roman" w:hAnsi="Arial" w:cs="Arial"/>
          <w:lang w:eastAsia="ar-SA"/>
        </w:rPr>
        <w:t>) più alto, che sarà ottenuto sommando il punteggio relativo al criterio “Punteggio Tecnico Totale” ed il punteggio relativo al criterio “Punteggio Economico” (PE):</w:t>
      </w:r>
    </w:p>
    <w:p w14:paraId="4C5A9091" w14:textId="77777777" w:rsidR="00D602CF" w:rsidRPr="00C946B6" w:rsidRDefault="00D602CF" w:rsidP="00D602CF">
      <w:pPr>
        <w:spacing w:line="240" w:lineRule="exact"/>
        <w:ind w:left="5664" w:firstLine="708"/>
        <w:jc w:val="both"/>
        <w:rPr>
          <w:rFonts w:ascii="Arial" w:eastAsia="Arial" w:hAnsi="Arial" w:cs="Arial"/>
          <w:color w:val="000000"/>
          <w:sz w:val="24"/>
          <w:szCs w:val="24"/>
        </w:rPr>
      </w:pPr>
      <w:proofErr w:type="spellStart"/>
      <w:r w:rsidRPr="00C946B6">
        <w:rPr>
          <w:rFonts w:ascii="Arial" w:eastAsia="Arial" w:hAnsi="Arial" w:cs="Arial"/>
          <w:b/>
          <w:bCs/>
          <w:color w:val="000000"/>
          <w:sz w:val="24"/>
          <w:szCs w:val="24"/>
        </w:rPr>
        <w:t>Ptot</w:t>
      </w:r>
      <w:r w:rsidRPr="00C946B6">
        <w:rPr>
          <w:rFonts w:ascii="Arial" w:eastAsia="Arial" w:hAnsi="Arial" w:cs="Arial"/>
          <w:b/>
          <w:bCs/>
          <w:color w:val="000000"/>
          <w:w w:val="99"/>
          <w:sz w:val="24"/>
          <w:szCs w:val="24"/>
        </w:rPr>
        <w:t>a</w:t>
      </w:r>
      <w:r w:rsidRPr="00C946B6">
        <w:rPr>
          <w:rFonts w:ascii="Arial" w:eastAsia="Arial" w:hAnsi="Arial" w:cs="Arial"/>
          <w:b/>
          <w:bCs/>
          <w:color w:val="000000"/>
          <w:sz w:val="24"/>
          <w:szCs w:val="24"/>
        </w:rPr>
        <w:t>l</w:t>
      </w:r>
      <w:r w:rsidRPr="00C946B6">
        <w:rPr>
          <w:rFonts w:ascii="Arial" w:eastAsia="Arial" w:hAnsi="Arial" w:cs="Arial"/>
          <w:b/>
          <w:bCs/>
          <w:color w:val="000000"/>
          <w:w w:val="99"/>
          <w:sz w:val="24"/>
          <w:szCs w:val="24"/>
        </w:rPr>
        <w:t>e</w:t>
      </w:r>
      <w:proofErr w:type="spellEnd"/>
      <w:r w:rsidRPr="00C946B6">
        <w:rPr>
          <w:rFonts w:ascii="Arial" w:eastAsia="Arial" w:hAnsi="Arial" w:cs="Arial"/>
          <w:b/>
          <w:bCs/>
          <w:color w:val="000000"/>
          <w:spacing w:val="1"/>
          <w:sz w:val="24"/>
          <w:szCs w:val="24"/>
        </w:rPr>
        <w:t xml:space="preserve"> =</w:t>
      </w:r>
      <w:r w:rsidRPr="00C946B6">
        <w:rPr>
          <w:rFonts w:ascii="Arial" w:eastAsia="Arial" w:hAnsi="Arial" w:cs="Arial"/>
          <w:b/>
          <w:bCs/>
          <w:color w:val="000000"/>
          <w:sz w:val="24"/>
          <w:szCs w:val="24"/>
        </w:rPr>
        <w:t xml:space="preserve"> PT + </w:t>
      </w:r>
      <w:r w:rsidRPr="00C946B6">
        <w:rPr>
          <w:rFonts w:ascii="Arial" w:eastAsia="Arial" w:hAnsi="Arial" w:cs="Arial"/>
          <w:b/>
          <w:bCs/>
          <w:color w:val="000000"/>
          <w:spacing w:val="1"/>
          <w:sz w:val="24"/>
          <w:szCs w:val="24"/>
        </w:rPr>
        <w:t>P</w:t>
      </w:r>
      <w:r w:rsidRPr="00C946B6">
        <w:rPr>
          <w:rFonts w:ascii="Arial" w:eastAsia="Arial" w:hAnsi="Arial" w:cs="Arial"/>
          <w:b/>
          <w:bCs/>
          <w:color w:val="000000"/>
          <w:sz w:val="24"/>
          <w:szCs w:val="24"/>
        </w:rPr>
        <w:t>E</w:t>
      </w:r>
      <w:r w:rsidRPr="00C946B6">
        <w:rPr>
          <w:rFonts w:ascii="Arial" w:eastAsia="Arial" w:hAnsi="Arial" w:cs="Arial"/>
          <w:color w:val="000000"/>
          <w:sz w:val="24"/>
          <w:szCs w:val="24"/>
        </w:rPr>
        <w:t>.</w:t>
      </w:r>
    </w:p>
    <w:p w14:paraId="4968EE68" w14:textId="77777777" w:rsidR="00D602CF" w:rsidRPr="00C946B6" w:rsidRDefault="00D602CF" w:rsidP="00D602CF">
      <w:pPr>
        <w:spacing w:line="240" w:lineRule="exact"/>
        <w:ind w:left="5664" w:firstLine="708"/>
        <w:jc w:val="both"/>
        <w:rPr>
          <w:rFonts w:ascii="Arial" w:hAnsi="Arial" w:cs="Arial"/>
        </w:rPr>
      </w:pPr>
    </w:p>
    <w:p w14:paraId="598EDC8D" w14:textId="77777777" w:rsidR="00D602CF" w:rsidRPr="00DE2D3A" w:rsidRDefault="00D602CF" w:rsidP="00D602CF">
      <w:pPr>
        <w:widowControl w:val="0"/>
        <w:spacing w:before="60" w:line="240" w:lineRule="auto"/>
        <w:ind w:right="-20"/>
        <w:jc w:val="both"/>
        <w:rPr>
          <w:rFonts w:ascii="Arial" w:eastAsia="Times New Roman" w:hAnsi="Arial" w:cs="Arial"/>
          <w:lang w:eastAsia="ar-SA"/>
        </w:rPr>
      </w:pPr>
      <w:r w:rsidRPr="00DE2D3A">
        <w:rPr>
          <w:rFonts w:ascii="Arial" w:eastAsia="Times New Roman" w:hAnsi="Arial" w:cs="Arial"/>
          <w:lang w:eastAsia="ar-SA"/>
        </w:rPr>
        <w:t>Il punteggio tecnico totale (PT) tiene conto del 25% del Punteggio tecnico ottenuto in sede di AQ-IT (PTER) applicando la seguente formula:</w:t>
      </w:r>
    </w:p>
    <w:p w14:paraId="58B00615" w14:textId="77777777" w:rsidR="00D602CF" w:rsidRPr="00C946B6" w:rsidRDefault="00D602CF" w:rsidP="00D602CF">
      <w:pPr>
        <w:spacing w:line="240" w:lineRule="exact"/>
        <w:ind w:left="4956" w:firstLine="708"/>
        <w:jc w:val="both"/>
        <w:rPr>
          <w:rFonts w:ascii="Arial" w:eastAsia="Arial" w:hAnsi="Arial" w:cs="Arial"/>
          <w:b/>
          <w:bCs/>
          <w:color w:val="000000"/>
          <w:sz w:val="24"/>
          <w:szCs w:val="24"/>
        </w:rPr>
      </w:pPr>
      <w:r w:rsidRPr="00C946B6">
        <w:rPr>
          <w:rFonts w:ascii="Arial" w:eastAsia="Arial" w:hAnsi="Arial" w:cs="Arial"/>
          <w:b/>
          <w:bCs/>
          <w:color w:val="000000"/>
          <w:sz w:val="24"/>
          <w:szCs w:val="24"/>
        </w:rPr>
        <w:t>PT = 0,25 * PTER + 0,75 *(</w:t>
      </w:r>
      <w:proofErr w:type="spellStart"/>
      <w:r w:rsidRPr="00C946B6">
        <w:rPr>
          <w:rFonts w:ascii="Arial" w:eastAsia="Arial" w:hAnsi="Arial" w:cs="Arial"/>
          <w:b/>
          <w:bCs/>
          <w:color w:val="000000"/>
          <w:sz w:val="24"/>
          <w:szCs w:val="24"/>
        </w:rPr>
        <w:t>PTd</w:t>
      </w:r>
      <w:proofErr w:type="spellEnd"/>
      <w:r w:rsidRPr="00C946B6">
        <w:rPr>
          <w:rFonts w:ascii="Arial" w:eastAsia="Arial" w:hAnsi="Arial" w:cs="Arial"/>
          <w:b/>
          <w:bCs/>
          <w:color w:val="000000"/>
          <w:sz w:val="24"/>
          <w:szCs w:val="24"/>
        </w:rPr>
        <w:t xml:space="preserve"> + </w:t>
      </w:r>
      <w:proofErr w:type="spellStart"/>
      <w:r w:rsidRPr="00C946B6">
        <w:rPr>
          <w:rFonts w:ascii="Arial" w:eastAsia="Arial" w:hAnsi="Arial" w:cs="Arial"/>
          <w:b/>
          <w:bCs/>
          <w:color w:val="000000"/>
          <w:sz w:val="24"/>
          <w:szCs w:val="24"/>
        </w:rPr>
        <w:t>PTq</w:t>
      </w:r>
      <w:proofErr w:type="spellEnd"/>
      <w:r w:rsidRPr="00C946B6">
        <w:rPr>
          <w:rFonts w:ascii="Arial" w:eastAsia="Arial" w:hAnsi="Arial" w:cs="Arial"/>
          <w:b/>
          <w:bCs/>
          <w:color w:val="000000"/>
          <w:sz w:val="24"/>
          <w:szCs w:val="24"/>
        </w:rPr>
        <w:t>)</w:t>
      </w:r>
    </w:p>
    <w:p w14:paraId="73E62CF1" w14:textId="77777777" w:rsidR="00D602CF" w:rsidRPr="00C946B6" w:rsidRDefault="00D602CF" w:rsidP="00D602CF">
      <w:pPr>
        <w:spacing w:line="240" w:lineRule="exact"/>
        <w:ind w:firstLine="6"/>
        <w:jc w:val="both"/>
        <w:rPr>
          <w:rFonts w:ascii="Arial" w:eastAsia="Arial" w:hAnsi="Arial" w:cs="Arial"/>
          <w:color w:val="000000"/>
          <w:w w:val="99"/>
          <w:sz w:val="24"/>
          <w:szCs w:val="24"/>
        </w:rPr>
      </w:pPr>
      <w:r w:rsidRPr="00C946B6">
        <w:rPr>
          <w:rFonts w:ascii="Arial" w:eastAsia="Arial" w:hAnsi="Arial" w:cs="Arial"/>
          <w:color w:val="000000"/>
          <w:w w:val="99"/>
          <w:sz w:val="24"/>
          <w:szCs w:val="24"/>
        </w:rPr>
        <w:t xml:space="preserve"> </w:t>
      </w:r>
    </w:p>
    <w:p w14:paraId="6057072B" w14:textId="575CC4D1" w:rsidR="00D602CF" w:rsidRPr="00720439" w:rsidRDefault="00407BF7" w:rsidP="00D602CF">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12</w:t>
      </w:r>
      <w:r w:rsidR="00D602CF" w:rsidRPr="00720439">
        <w:rPr>
          <w:rFonts w:ascii="Arial" w:eastAsia="Arial" w:hAnsi="Arial" w:cs="Arial"/>
          <w:b/>
          <w:bCs/>
          <w:color w:val="000000"/>
        </w:rPr>
        <w:t>.1</w:t>
      </w:r>
      <w:r w:rsidR="00D602CF" w:rsidRPr="00720439">
        <w:rPr>
          <w:rFonts w:ascii="Arial" w:eastAsia="Arial" w:hAnsi="Arial" w:cs="Arial"/>
          <w:b/>
          <w:bCs/>
          <w:color w:val="000000"/>
          <w:spacing w:val="77"/>
        </w:rPr>
        <w:t xml:space="preserve"> </w:t>
      </w:r>
      <w:r w:rsidR="00D602CF" w:rsidRPr="00720439">
        <w:rPr>
          <w:rFonts w:ascii="Arial" w:eastAsia="Arial" w:hAnsi="Arial" w:cs="Arial"/>
          <w:b/>
          <w:bCs/>
          <w:color w:val="000000"/>
          <w:spacing w:val="1"/>
        </w:rPr>
        <w:t>P</w:t>
      </w:r>
      <w:r w:rsidR="00D602CF" w:rsidRPr="00720439">
        <w:rPr>
          <w:rFonts w:ascii="Arial" w:eastAsia="Arial" w:hAnsi="Arial" w:cs="Arial"/>
          <w:b/>
          <w:bCs/>
          <w:color w:val="000000"/>
        </w:rPr>
        <w:t>unteggio t</w:t>
      </w:r>
      <w:r w:rsidR="00D602CF" w:rsidRPr="00720439">
        <w:rPr>
          <w:rFonts w:ascii="Arial" w:eastAsia="Arial" w:hAnsi="Arial" w:cs="Arial"/>
          <w:b/>
          <w:bCs/>
          <w:color w:val="000000"/>
          <w:w w:val="99"/>
        </w:rPr>
        <w:t>e</w:t>
      </w:r>
      <w:r w:rsidR="00D602CF" w:rsidRPr="00720439">
        <w:rPr>
          <w:rFonts w:ascii="Arial" w:eastAsia="Arial" w:hAnsi="Arial" w:cs="Arial"/>
          <w:b/>
          <w:bCs/>
          <w:color w:val="000000"/>
          <w:spacing w:val="1"/>
          <w:w w:val="99"/>
        </w:rPr>
        <w:t>c</w:t>
      </w:r>
      <w:r w:rsidR="00D602CF" w:rsidRPr="00720439">
        <w:rPr>
          <w:rFonts w:ascii="Arial" w:eastAsia="Arial" w:hAnsi="Arial" w:cs="Arial"/>
          <w:b/>
          <w:bCs/>
          <w:color w:val="000000"/>
        </w:rPr>
        <w:t>ni</w:t>
      </w:r>
      <w:r w:rsidR="00D602CF" w:rsidRPr="00720439">
        <w:rPr>
          <w:rFonts w:ascii="Arial" w:eastAsia="Arial" w:hAnsi="Arial" w:cs="Arial"/>
          <w:b/>
          <w:bCs/>
          <w:color w:val="000000"/>
          <w:spacing w:val="1"/>
          <w:w w:val="99"/>
        </w:rPr>
        <w:t>c</w:t>
      </w:r>
      <w:r w:rsidR="00D602CF" w:rsidRPr="00720439">
        <w:rPr>
          <w:rFonts w:ascii="Arial" w:eastAsia="Arial" w:hAnsi="Arial" w:cs="Arial"/>
          <w:b/>
          <w:bCs/>
          <w:color w:val="000000"/>
        </w:rPr>
        <w:t>o</w:t>
      </w:r>
      <w:r w:rsidR="00D602CF" w:rsidRPr="00720439">
        <w:rPr>
          <w:rFonts w:ascii="Arial" w:eastAsia="Arial" w:hAnsi="Arial" w:cs="Arial"/>
          <w:b/>
          <w:bCs/>
          <w:color w:val="000000"/>
          <w:spacing w:val="2"/>
        </w:rPr>
        <w:t xml:space="preserve"> </w:t>
      </w:r>
      <w:r w:rsidR="00D602CF" w:rsidRPr="00720439">
        <w:rPr>
          <w:rFonts w:ascii="Arial" w:eastAsia="Arial" w:hAnsi="Arial" w:cs="Arial"/>
          <w:b/>
          <w:bCs/>
          <w:color w:val="000000"/>
          <w:spacing w:val="-2"/>
        </w:rPr>
        <w:t>d</w:t>
      </w:r>
      <w:r w:rsidR="00D602CF" w:rsidRPr="00720439">
        <w:rPr>
          <w:rFonts w:ascii="Arial" w:eastAsia="Arial" w:hAnsi="Arial" w:cs="Arial"/>
          <w:b/>
          <w:bCs/>
          <w:color w:val="000000"/>
        </w:rPr>
        <w:t xml:space="preserve">i </w:t>
      </w:r>
      <w:r w:rsidR="00D602CF" w:rsidRPr="00720439">
        <w:rPr>
          <w:rFonts w:ascii="Arial" w:eastAsia="Arial" w:hAnsi="Arial" w:cs="Arial"/>
          <w:b/>
          <w:bCs/>
          <w:color w:val="000000"/>
          <w:spacing w:val="-6"/>
        </w:rPr>
        <w:t>A</w:t>
      </w:r>
      <w:r w:rsidR="00D602CF" w:rsidRPr="00720439">
        <w:rPr>
          <w:rFonts w:ascii="Arial" w:eastAsia="Arial" w:hAnsi="Arial" w:cs="Arial"/>
          <w:b/>
          <w:bCs/>
          <w:color w:val="000000"/>
        </w:rPr>
        <w:t>S</w:t>
      </w:r>
    </w:p>
    <w:p w14:paraId="05BAF2F0" w14:textId="77777777" w:rsidR="00D602CF" w:rsidRPr="00DE2D3A" w:rsidRDefault="00D602CF" w:rsidP="00D602CF">
      <w:pPr>
        <w:widowControl w:val="0"/>
        <w:spacing w:before="60" w:line="240" w:lineRule="auto"/>
        <w:ind w:right="-20"/>
        <w:jc w:val="both"/>
        <w:rPr>
          <w:rFonts w:ascii="Arial" w:eastAsia="Times New Roman" w:hAnsi="Arial" w:cs="Arial"/>
          <w:lang w:eastAsia="ar-SA"/>
        </w:rPr>
      </w:pPr>
      <w:r w:rsidRPr="00DE2D3A">
        <w:rPr>
          <w:rFonts w:ascii="Arial" w:eastAsia="Times New Roman" w:hAnsi="Arial" w:cs="Arial"/>
          <w:lang w:eastAsia="ar-SA"/>
        </w:rPr>
        <w:t>Ai fini dell’attribuzione del “Punteggio Tecnico” di AS, le offerte tecniche saranno valutate sulla base del metodo aggregativo-compensatore di cui alle linee Guida dell’ANAC n. 2/2016, par. VI, n.1.</w:t>
      </w:r>
    </w:p>
    <w:p w14:paraId="70068D65" w14:textId="77777777" w:rsidR="00D602CF" w:rsidRPr="00DE2D3A" w:rsidRDefault="00D602CF" w:rsidP="00D602CF">
      <w:pPr>
        <w:widowControl w:val="0"/>
        <w:spacing w:before="60" w:line="240" w:lineRule="auto"/>
        <w:ind w:right="-20"/>
        <w:jc w:val="both"/>
        <w:rPr>
          <w:rFonts w:ascii="Arial" w:eastAsia="Times New Roman" w:hAnsi="Arial" w:cs="Arial"/>
          <w:lang w:eastAsia="ar-SA"/>
        </w:rPr>
      </w:pPr>
      <w:r w:rsidRPr="00DE2D3A">
        <w:rPr>
          <w:rFonts w:ascii="Arial" w:eastAsia="Times New Roman" w:hAnsi="Arial" w:cs="Arial"/>
          <w:lang w:eastAsia="ar-SA"/>
        </w:rPr>
        <w:t>I pesi sono stati separati in due distinte tabelle in base alla tipologia del relativo punteggio, secondo quanto previsto dal Bando tipo ANAC n. 1/2018 al par. 18.1:</w:t>
      </w:r>
    </w:p>
    <w:p w14:paraId="466B3BF9" w14:textId="77777777" w:rsidR="00D602CF" w:rsidRPr="00DE2D3A" w:rsidRDefault="00D602CF" w:rsidP="00D602CF">
      <w:pPr>
        <w:pStyle w:val="Paragrafoelenco"/>
        <w:widowControl w:val="0"/>
        <w:numPr>
          <w:ilvl w:val="0"/>
          <w:numId w:val="7"/>
        </w:numPr>
        <w:spacing w:before="60" w:after="0" w:line="240" w:lineRule="auto"/>
        <w:ind w:right="-20"/>
        <w:jc w:val="both"/>
        <w:rPr>
          <w:rFonts w:ascii="Arial" w:eastAsia="Times New Roman" w:hAnsi="Arial" w:cs="Arial"/>
          <w:lang w:eastAsia="ar-SA"/>
        </w:rPr>
      </w:pPr>
      <w:r w:rsidRPr="00DE2D3A">
        <w:rPr>
          <w:rFonts w:ascii="Arial" w:eastAsia="Times New Roman" w:hAnsi="Arial" w:cs="Arial"/>
          <w:b/>
          <w:lang w:eastAsia="ar-SA"/>
        </w:rPr>
        <w:t>Punteggi discrezionali</w:t>
      </w:r>
      <w:r w:rsidRPr="00DE2D3A">
        <w:rPr>
          <w:rFonts w:ascii="Arial" w:eastAsia="Times New Roman" w:hAnsi="Arial" w:cs="Arial"/>
          <w:lang w:eastAsia="ar-SA"/>
        </w:rPr>
        <w:t xml:space="preserve">, vale a dire i punteggi che saranno attribuiti in ragione dell’esercizio della discrezionalità tecnica spettante alla Commissione giudicatrice. Il punteggio massimo discrezionale </w:t>
      </w:r>
      <w:proofErr w:type="spellStart"/>
      <w:r w:rsidRPr="00DE2D3A">
        <w:rPr>
          <w:rFonts w:ascii="Arial" w:eastAsia="Times New Roman" w:hAnsi="Arial" w:cs="Arial"/>
          <w:lang w:eastAsia="ar-SA"/>
        </w:rPr>
        <w:t>PTd</w:t>
      </w:r>
      <w:proofErr w:type="spellEnd"/>
      <w:r w:rsidRPr="00DE2D3A">
        <w:rPr>
          <w:rFonts w:ascii="Arial" w:eastAsia="Times New Roman" w:hAnsi="Arial" w:cs="Arial"/>
          <w:lang w:eastAsia="ar-SA"/>
        </w:rPr>
        <w:t xml:space="preserve"> attribuibile è pari a 50;</w:t>
      </w:r>
    </w:p>
    <w:p w14:paraId="1AE8A909" w14:textId="77777777" w:rsidR="00D602CF" w:rsidRPr="00DE2D3A" w:rsidRDefault="00D602CF" w:rsidP="00D602CF">
      <w:pPr>
        <w:pStyle w:val="Paragrafoelenco"/>
        <w:widowControl w:val="0"/>
        <w:numPr>
          <w:ilvl w:val="0"/>
          <w:numId w:val="7"/>
        </w:numPr>
        <w:spacing w:before="60" w:after="0" w:line="240" w:lineRule="auto"/>
        <w:ind w:right="-20"/>
        <w:jc w:val="both"/>
        <w:rPr>
          <w:rFonts w:ascii="Arial" w:eastAsia="Times New Roman" w:hAnsi="Arial" w:cs="Arial"/>
          <w:lang w:eastAsia="ar-SA"/>
        </w:rPr>
      </w:pPr>
      <w:r w:rsidRPr="00DE2D3A">
        <w:rPr>
          <w:rFonts w:ascii="Arial" w:eastAsia="Times New Roman" w:hAnsi="Arial" w:cs="Arial"/>
          <w:b/>
          <w:lang w:eastAsia="ar-SA"/>
        </w:rPr>
        <w:t>Punteggi quantitativi e tabellari</w:t>
      </w:r>
      <w:r w:rsidRPr="00DE2D3A">
        <w:rPr>
          <w:rFonts w:ascii="Arial" w:eastAsia="Times New Roman" w:hAnsi="Arial" w:cs="Arial"/>
          <w:lang w:eastAsia="ar-SA"/>
        </w:rPr>
        <w:t xml:space="preserve">, vale a dire i punteggi il cui coefficiente sarà attribuiti mediante applicazione di una formula matematica o in ragione dell’offerta o mancata offerta di quanto specificamente richiesto. Il punteggio viene calcolato dal sistema informatico in base ai valori offerti dal concorrente nelle schede appositamente predisposte. Il punteggio massimo quantitativo attribuibile </w:t>
      </w:r>
      <w:proofErr w:type="spellStart"/>
      <w:r w:rsidRPr="00DE2D3A">
        <w:rPr>
          <w:rFonts w:ascii="Arial" w:eastAsia="Times New Roman" w:hAnsi="Arial" w:cs="Arial"/>
          <w:lang w:eastAsia="ar-SA"/>
        </w:rPr>
        <w:t>Ptq</w:t>
      </w:r>
      <w:proofErr w:type="spellEnd"/>
      <w:r w:rsidRPr="00DE2D3A">
        <w:rPr>
          <w:rFonts w:ascii="Arial" w:eastAsia="Times New Roman" w:hAnsi="Arial" w:cs="Arial"/>
          <w:lang w:eastAsia="ar-SA"/>
        </w:rPr>
        <w:t xml:space="preserve"> è pari a 20;</w:t>
      </w:r>
    </w:p>
    <w:p w14:paraId="6AA96F1F" w14:textId="77777777" w:rsidR="00D602CF" w:rsidRPr="00C946B6" w:rsidRDefault="00D602CF" w:rsidP="00D602CF">
      <w:pPr>
        <w:spacing w:line="240" w:lineRule="exact"/>
        <w:ind w:firstLine="6"/>
        <w:jc w:val="both"/>
        <w:rPr>
          <w:rFonts w:ascii="Arial" w:eastAsia="Arial" w:hAnsi="Arial" w:cs="Arial"/>
          <w:color w:val="000000"/>
          <w:w w:val="99"/>
          <w:sz w:val="24"/>
          <w:szCs w:val="24"/>
        </w:rPr>
      </w:pPr>
    </w:p>
    <w:p w14:paraId="0118E297"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Il punteggio tecnico AS sarà la somma dei punteggi tecnici parziali:</w:t>
      </w:r>
    </w:p>
    <w:p w14:paraId="32B964AB" w14:textId="77777777" w:rsidR="00D602CF" w:rsidRPr="00C946B6" w:rsidRDefault="00D602CF" w:rsidP="00D602CF">
      <w:pPr>
        <w:widowControl w:val="0"/>
        <w:spacing w:line="240" w:lineRule="auto"/>
        <w:ind w:left="6481" w:right="-20" w:firstLine="599"/>
        <w:jc w:val="both"/>
        <w:rPr>
          <w:rFonts w:ascii="Arial" w:eastAsia="Arial" w:hAnsi="Arial" w:cs="Arial"/>
          <w:b/>
          <w:bCs/>
          <w:color w:val="000000"/>
          <w:sz w:val="24"/>
          <w:szCs w:val="24"/>
        </w:rPr>
      </w:pPr>
      <w:r w:rsidRPr="00C946B6">
        <w:rPr>
          <w:rFonts w:ascii="Arial" w:eastAsia="Arial" w:hAnsi="Arial" w:cs="Arial"/>
          <w:b/>
          <w:bCs/>
          <w:color w:val="000000"/>
          <w:sz w:val="24"/>
          <w:szCs w:val="24"/>
        </w:rPr>
        <w:t>PT</w:t>
      </w:r>
      <w:r w:rsidRPr="00C946B6">
        <w:rPr>
          <w:rFonts w:ascii="Arial" w:eastAsia="Arial" w:hAnsi="Arial" w:cs="Arial"/>
          <w:b/>
          <w:bCs/>
          <w:color w:val="000000"/>
          <w:spacing w:val="1"/>
          <w:sz w:val="24"/>
          <w:szCs w:val="24"/>
        </w:rPr>
        <w:t xml:space="preserve"> </w:t>
      </w:r>
      <w:r w:rsidRPr="00C946B6">
        <w:rPr>
          <w:rFonts w:ascii="Arial" w:eastAsia="Arial" w:hAnsi="Arial" w:cs="Arial"/>
          <w:b/>
          <w:bCs/>
          <w:color w:val="000000"/>
          <w:sz w:val="24"/>
          <w:szCs w:val="24"/>
        </w:rPr>
        <w:t xml:space="preserve">= </w:t>
      </w:r>
      <w:proofErr w:type="spellStart"/>
      <w:r w:rsidRPr="00C946B6">
        <w:rPr>
          <w:rFonts w:ascii="Arial" w:eastAsia="Arial" w:hAnsi="Arial" w:cs="Arial"/>
          <w:b/>
          <w:bCs/>
          <w:color w:val="000000"/>
          <w:sz w:val="24"/>
          <w:szCs w:val="24"/>
        </w:rPr>
        <w:t>PTd</w:t>
      </w:r>
      <w:proofErr w:type="spellEnd"/>
      <w:r w:rsidRPr="00C946B6">
        <w:rPr>
          <w:rFonts w:ascii="Arial" w:eastAsia="Arial" w:hAnsi="Arial" w:cs="Arial"/>
          <w:b/>
          <w:bCs/>
          <w:color w:val="000000"/>
          <w:sz w:val="24"/>
          <w:szCs w:val="24"/>
        </w:rPr>
        <w:t xml:space="preserve"> </w:t>
      </w:r>
      <w:r w:rsidRPr="00C946B6">
        <w:rPr>
          <w:rFonts w:ascii="Arial" w:eastAsia="Arial" w:hAnsi="Arial" w:cs="Arial"/>
          <w:b/>
          <w:bCs/>
          <w:color w:val="000000"/>
          <w:spacing w:val="1"/>
          <w:sz w:val="24"/>
          <w:szCs w:val="24"/>
        </w:rPr>
        <w:t>+</w:t>
      </w:r>
      <w:r w:rsidRPr="00C946B6">
        <w:rPr>
          <w:rFonts w:ascii="Arial" w:eastAsia="Arial" w:hAnsi="Arial" w:cs="Arial"/>
          <w:b/>
          <w:bCs/>
          <w:color w:val="000000"/>
          <w:sz w:val="24"/>
          <w:szCs w:val="24"/>
        </w:rPr>
        <w:t xml:space="preserve"> </w:t>
      </w:r>
      <w:proofErr w:type="spellStart"/>
      <w:r w:rsidRPr="00C946B6">
        <w:rPr>
          <w:rFonts w:ascii="Arial" w:eastAsia="Arial" w:hAnsi="Arial" w:cs="Arial"/>
          <w:b/>
          <w:bCs/>
          <w:color w:val="000000"/>
          <w:sz w:val="24"/>
          <w:szCs w:val="24"/>
        </w:rPr>
        <w:t>PTq</w:t>
      </w:r>
      <w:proofErr w:type="spellEnd"/>
    </w:p>
    <w:p w14:paraId="0D57B53D" w14:textId="77777777" w:rsidR="00D602CF" w:rsidRPr="00C946B6" w:rsidRDefault="00D602CF" w:rsidP="00D602CF">
      <w:pPr>
        <w:spacing w:line="240" w:lineRule="exact"/>
        <w:jc w:val="both"/>
        <w:rPr>
          <w:rFonts w:ascii="Arial" w:eastAsia="Arial" w:hAnsi="Arial" w:cs="Arial"/>
          <w:sz w:val="24"/>
          <w:szCs w:val="24"/>
        </w:rPr>
      </w:pPr>
    </w:p>
    <w:p w14:paraId="78D09E37" w14:textId="7E5B6A3B" w:rsidR="00D602CF" w:rsidRPr="0011601A" w:rsidRDefault="00407BF7" w:rsidP="00D602CF">
      <w:pPr>
        <w:widowControl w:val="0"/>
        <w:spacing w:line="240" w:lineRule="auto"/>
        <w:ind w:right="-20"/>
        <w:jc w:val="both"/>
        <w:rPr>
          <w:rFonts w:ascii="Arial" w:eastAsia="Arial" w:hAnsi="Arial" w:cs="Arial"/>
          <w:b/>
          <w:bCs/>
          <w:color w:val="000000"/>
        </w:rPr>
      </w:pPr>
      <w:r>
        <w:rPr>
          <w:rFonts w:ascii="Arial" w:eastAsia="Arial" w:hAnsi="Arial" w:cs="Arial"/>
          <w:b/>
          <w:bCs/>
          <w:color w:val="000000"/>
          <w:w w:val="99"/>
        </w:rPr>
        <w:t>12</w:t>
      </w:r>
      <w:r w:rsidR="00D602CF" w:rsidRPr="0011601A">
        <w:rPr>
          <w:rFonts w:ascii="Arial" w:eastAsia="Arial" w:hAnsi="Arial" w:cs="Arial"/>
          <w:b/>
          <w:bCs/>
          <w:color w:val="000000"/>
        </w:rPr>
        <w:t>.</w:t>
      </w:r>
      <w:r>
        <w:rPr>
          <w:rFonts w:ascii="Arial" w:eastAsia="Arial" w:hAnsi="Arial" w:cs="Arial"/>
          <w:b/>
          <w:bCs/>
          <w:color w:val="000000"/>
          <w:spacing w:val="2"/>
        </w:rPr>
        <w:t>2</w:t>
      </w:r>
      <w:r w:rsidR="00D602CF" w:rsidRPr="0011601A">
        <w:rPr>
          <w:rFonts w:ascii="Arial" w:eastAsia="Arial" w:hAnsi="Arial" w:cs="Arial"/>
          <w:b/>
          <w:bCs/>
          <w:color w:val="000000"/>
          <w:spacing w:val="75"/>
        </w:rPr>
        <w:t xml:space="preserve"> </w:t>
      </w:r>
      <w:r w:rsidR="00D602CF" w:rsidRPr="0011601A">
        <w:rPr>
          <w:rFonts w:ascii="Arial" w:eastAsia="Arial" w:hAnsi="Arial" w:cs="Arial"/>
          <w:b/>
          <w:bCs/>
          <w:color w:val="000000"/>
          <w:spacing w:val="1"/>
        </w:rPr>
        <w:t>P</w:t>
      </w:r>
      <w:r w:rsidR="00D602CF" w:rsidRPr="0011601A">
        <w:rPr>
          <w:rFonts w:ascii="Arial" w:eastAsia="Arial" w:hAnsi="Arial" w:cs="Arial"/>
          <w:b/>
          <w:bCs/>
          <w:color w:val="000000"/>
        </w:rPr>
        <w:t>unt</w:t>
      </w:r>
      <w:r w:rsidR="00D602CF" w:rsidRPr="0011601A">
        <w:rPr>
          <w:rFonts w:ascii="Arial" w:eastAsia="Arial" w:hAnsi="Arial" w:cs="Arial"/>
          <w:b/>
          <w:bCs/>
          <w:color w:val="000000"/>
          <w:w w:val="99"/>
        </w:rPr>
        <w:t>e</w:t>
      </w:r>
      <w:r w:rsidR="00D602CF" w:rsidRPr="0011601A">
        <w:rPr>
          <w:rFonts w:ascii="Arial" w:eastAsia="Arial" w:hAnsi="Arial" w:cs="Arial"/>
          <w:b/>
          <w:bCs/>
          <w:color w:val="000000"/>
        </w:rPr>
        <w:t>ggio t</w:t>
      </w:r>
      <w:r w:rsidR="00D602CF" w:rsidRPr="0011601A">
        <w:rPr>
          <w:rFonts w:ascii="Arial" w:eastAsia="Arial" w:hAnsi="Arial" w:cs="Arial"/>
          <w:b/>
          <w:bCs/>
          <w:color w:val="000000"/>
          <w:w w:val="99"/>
        </w:rPr>
        <w:t>e</w:t>
      </w:r>
      <w:r w:rsidR="00D602CF" w:rsidRPr="0011601A">
        <w:rPr>
          <w:rFonts w:ascii="Arial" w:eastAsia="Arial" w:hAnsi="Arial" w:cs="Arial"/>
          <w:b/>
          <w:bCs/>
          <w:color w:val="000000"/>
          <w:spacing w:val="2"/>
          <w:w w:val="99"/>
        </w:rPr>
        <w:t>c</w:t>
      </w:r>
      <w:r w:rsidR="00D602CF" w:rsidRPr="0011601A">
        <w:rPr>
          <w:rFonts w:ascii="Arial" w:eastAsia="Arial" w:hAnsi="Arial" w:cs="Arial"/>
          <w:b/>
          <w:bCs/>
          <w:color w:val="000000"/>
        </w:rPr>
        <w:t>ni</w:t>
      </w:r>
      <w:r w:rsidR="00D602CF" w:rsidRPr="0011601A">
        <w:rPr>
          <w:rFonts w:ascii="Arial" w:eastAsia="Arial" w:hAnsi="Arial" w:cs="Arial"/>
          <w:b/>
          <w:bCs/>
          <w:color w:val="000000"/>
          <w:spacing w:val="1"/>
          <w:w w:val="99"/>
        </w:rPr>
        <w:t>c</w:t>
      </w:r>
      <w:r w:rsidR="00D602CF" w:rsidRPr="0011601A">
        <w:rPr>
          <w:rFonts w:ascii="Arial" w:eastAsia="Arial" w:hAnsi="Arial" w:cs="Arial"/>
          <w:b/>
          <w:bCs/>
          <w:color w:val="000000"/>
        </w:rPr>
        <w:t>o d</w:t>
      </w:r>
      <w:r w:rsidR="00D602CF" w:rsidRPr="0011601A">
        <w:rPr>
          <w:rFonts w:ascii="Arial" w:eastAsia="Arial" w:hAnsi="Arial" w:cs="Arial"/>
          <w:b/>
          <w:bCs/>
          <w:color w:val="000000"/>
          <w:spacing w:val="-2"/>
        </w:rPr>
        <w:t>i</w:t>
      </w:r>
      <w:r w:rsidR="00D602CF" w:rsidRPr="0011601A">
        <w:rPr>
          <w:rFonts w:ascii="Arial" w:eastAsia="Arial" w:hAnsi="Arial" w:cs="Arial"/>
          <w:b/>
          <w:bCs/>
          <w:color w:val="000000"/>
          <w:w w:val="99"/>
        </w:rPr>
        <w:t>scr</w:t>
      </w:r>
      <w:r w:rsidR="00D602CF" w:rsidRPr="0011601A">
        <w:rPr>
          <w:rFonts w:ascii="Arial" w:eastAsia="Arial" w:hAnsi="Arial" w:cs="Arial"/>
          <w:b/>
          <w:bCs/>
          <w:color w:val="000000"/>
          <w:spacing w:val="1"/>
          <w:w w:val="99"/>
        </w:rPr>
        <w:t>e</w:t>
      </w:r>
      <w:r w:rsidR="00D602CF" w:rsidRPr="0011601A">
        <w:rPr>
          <w:rFonts w:ascii="Arial" w:eastAsia="Arial" w:hAnsi="Arial" w:cs="Arial"/>
          <w:b/>
          <w:bCs/>
          <w:color w:val="000000"/>
        </w:rPr>
        <w:t>zio</w:t>
      </w:r>
      <w:r w:rsidR="00D602CF" w:rsidRPr="0011601A">
        <w:rPr>
          <w:rFonts w:ascii="Arial" w:eastAsia="Arial" w:hAnsi="Arial" w:cs="Arial"/>
          <w:b/>
          <w:bCs/>
          <w:color w:val="000000"/>
          <w:spacing w:val="-1"/>
        </w:rPr>
        <w:t>n</w:t>
      </w:r>
      <w:r w:rsidR="00D602CF" w:rsidRPr="0011601A">
        <w:rPr>
          <w:rFonts w:ascii="Arial" w:eastAsia="Arial" w:hAnsi="Arial" w:cs="Arial"/>
          <w:b/>
          <w:bCs/>
          <w:color w:val="000000"/>
          <w:w w:val="99"/>
        </w:rPr>
        <w:t>a</w:t>
      </w:r>
      <w:r w:rsidR="00D602CF" w:rsidRPr="0011601A">
        <w:rPr>
          <w:rFonts w:ascii="Arial" w:eastAsia="Arial" w:hAnsi="Arial" w:cs="Arial"/>
          <w:b/>
          <w:bCs/>
          <w:color w:val="000000"/>
        </w:rPr>
        <w:t>l</w:t>
      </w:r>
      <w:r w:rsidR="00D602CF" w:rsidRPr="0011601A">
        <w:rPr>
          <w:rFonts w:ascii="Arial" w:eastAsia="Arial" w:hAnsi="Arial" w:cs="Arial"/>
          <w:b/>
          <w:bCs/>
          <w:color w:val="000000"/>
          <w:w w:val="99"/>
        </w:rPr>
        <w:t>e</w:t>
      </w:r>
      <w:r w:rsidR="00D602CF" w:rsidRPr="0011601A">
        <w:rPr>
          <w:rFonts w:ascii="Arial" w:eastAsia="Arial" w:hAnsi="Arial" w:cs="Arial"/>
          <w:b/>
          <w:bCs/>
          <w:color w:val="000000"/>
          <w:spacing w:val="5"/>
        </w:rPr>
        <w:t xml:space="preserve"> </w:t>
      </w:r>
      <w:r w:rsidR="00D602CF" w:rsidRPr="0011601A">
        <w:rPr>
          <w:rFonts w:ascii="Arial" w:eastAsia="Arial" w:hAnsi="Arial" w:cs="Arial"/>
          <w:b/>
          <w:bCs/>
          <w:color w:val="000000"/>
        </w:rPr>
        <w:t>(</w:t>
      </w:r>
      <w:proofErr w:type="spellStart"/>
      <w:r w:rsidR="00D602CF" w:rsidRPr="0011601A">
        <w:rPr>
          <w:rFonts w:ascii="Arial" w:eastAsia="Arial" w:hAnsi="Arial" w:cs="Arial"/>
          <w:b/>
          <w:bCs/>
          <w:color w:val="000000"/>
        </w:rPr>
        <w:t>PTd</w:t>
      </w:r>
      <w:proofErr w:type="spellEnd"/>
      <w:r w:rsidR="00D602CF" w:rsidRPr="0011601A">
        <w:rPr>
          <w:rFonts w:ascii="Arial" w:eastAsia="Arial" w:hAnsi="Arial" w:cs="Arial"/>
          <w:b/>
          <w:bCs/>
          <w:color w:val="000000"/>
        </w:rPr>
        <w:t>)</w:t>
      </w:r>
    </w:p>
    <w:p w14:paraId="76529D40"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Ciascun concorrente dovrà formulare un’offerta tecnica contente una relazione opportunamente strutturata in cui, con riferimento all’ambito tecnologico/tematico del lotto.</w:t>
      </w:r>
    </w:p>
    <w:p w14:paraId="5A678CD2" w14:textId="77777777" w:rsidR="00D602CF" w:rsidRDefault="00D602CF" w:rsidP="00D602CF">
      <w:pPr>
        <w:widowControl w:val="0"/>
        <w:spacing w:line="240" w:lineRule="auto"/>
        <w:ind w:right="-20"/>
        <w:jc w:val="both"/>
        <w:rPr>
          <w:rFonts w:ascii="Arial" w:eastAsia="Arial" w:hAnsi="Arial" w:cs="Arial"/>
          <w:color w:val="000000"/>
          <w:sz w:val="24"/>
          <w:szCs w:val="24"/>
        </w:rPr>
      </w:pPr>
      <w:r w:rsidRPr="00DE2D3A">
        <w:rPr>
          <w:rFonts w:ascii="Arial" w:eastAsia="Times New Roman" w:hAnsi="Arial" w:cs="Arial"/>
          <w:lang w:eastAsia="ar-SA"/>
        </w:rPr>
        <w:lastRenderedPageBreak/>
        <w:t xml:space="preserve">Il Punteggio tecnico discrezionale </w:t>
      </w:r>
      <w:proofErr w:type="spellStart"/>
      <w:r w:rsidRPr="00DE2D3A">
        <w:rPr>
          <w:rFonts w:ascii="Arial" w:eastAsia="Times New Roman" w:hAnsi="Arial" w:cs="Arial"/>
          <w:b/>
          <w:lang w:eastAsia="ar-SA"/>
        </w:rPr>
        <w:t>PTd</w:t>
      </w:r>
      <w:proofErr w:type="spellEnd"/>
      <w:r w:rsidRPr="00DE2D3A">
        <w:rPr>
          <w:rFonts w:ascii="Arial" w:eastAsia="Times New Roman" w:hAnsi="Arial" w:cs="Arial"/>
          <w:lang w:eastAsia="ar-SA"/>
        </w:rPr>
        <w:t xml:space="preserve"> viene determinato dalla somma:</w:t>
      </w:r>
      <w:r w:rsidRPr="00C946B6">
        <w:rPr>
          <w:rFonts w:ascii="Arial" w:eastAsia="Arial" w:hAnsi="Arial" w:cs="Arial"/>
          <w:color w:val="000000"/>
          <w:sz w:val="24"/>
          <w:szCs w:val="24"/>
        </w:rPr>
        <w:t xml:space="preserve"> </w:t>
      </w:r>
    </w:p>
    <w:p w14:paraId="519235C5" w14:textId="77777777" w:rsidR="00D602CF" w:rsidRDefault="00D602CF" w:rsidP="00D602CF">
      <w:pPr>
        <w:widowControl w:val="0"/>
        <w:spacing w:line="240" w:lineRule="auto"/>
        <w:ind w:left="2552" w:right="-20"/>
        <w:jc w:val="both"/>
        <w:rPr>
          <w:rFonts w:ascii="Arial" w:eastAsia="Arial" w:hAnsi="Arial" w:cs="Arial"/>
          <w:b/>
          <w:bCs/>
          <w:color w:val="000000"/>
          <w:sz w:val="24"/>
          <w:szCs w:val="24"/>
        </w:rPr>
      </w:pPr>
      <w:proofErr w:type="spellStart"/>
      <w:r w:rsidRPr="00C946B6">
        <w:rPr>
          <w:rFonts w:ascii="Arial" w:eastAsia="Arial" w:hAnsi="Arial" w:cs="Arial"/>
          <w:b/>
          <w:bCs/>
          <w:color w:val="000000"/>
          <w:sz w:val="24"/>
          <w:szCs w:val="24"/>
        </w:rPr>
        <w:t>PTd</w:t>
      </w:r>
      <w:proofErr w:type="spellEnd"/>
      <w:r w:rsidRPr="00C946B6">
        <w:rPr>
          <w:rFonts w:ascii="Arial" w:eastAsia="Arial" w:hAnsi="Arial" w:cs="Arial"/>
          <w:b/>
          <w:bCs/>
          <w:color w:val="000000"/>
          <w:sz w:val="24"/>
          <w:szCs w:val="24"/>
        </w:rPr>
        <w:t xml:space="preserve"> = ∑</w:t>
      </w:r>
      <w:r w:rsidRPr="00C946B6">
        <w:rPr>
          <w:rFonts w:ascii="Arial" w:eastAsia="Arial" w:hAnsi="Arial" w:cs="Arial"/>
          <w:b/>
          <w:bCs/>
          <w:color w:val="000000"/>
          <w:sz w:val="16"/>
          <w:szCs w:val="16"/>
        </w:rPr>
        <w:t>i</w:t>
      </w:r>
      <w:r w:rsidRPr="00C946B6">
        <w:rPr>
          <w:rFonts w:ascii="Arial" w:eastAsia="Arial" w:hAnsi="Arial" w:cs="Arial"/>
          <w:b/>
          <w:bCs/>
          <w:color w:val="000000"/>
          <w:spacing w:val="2"/>
          <w:sz w:val="16"/>
          <w:szCs w:val="16"/>
        </w:rPr>
        <w:t xml:space="preserve"> </w:t>
      </w:r>
      <w:proofErr w:type="spellStart"/>
      <w:r w:rsidRPr="00C946B6">
        <w:rPr>
          <w:rFonts w:ascii="Arial" w:eastAsia="Arial" w:hAnsi="Arial" w:cs="Arial"/>
          <w:b/>
          <w:bCs/>
          <w:color w:val="000000"/>
          <w:sz w:val="24"/>
          <w:szCs w:val="24"/>
        </w:rPr>
        <w:t>PTdi</w:t>
      </w:r>
      <w:proofErr w:type="spellEnd"/>
    </w:p>
    <w:p w14:paraId="7125AC77" w14:textId="77777777" w:rsidR="00D602CF" w:rsidRPr="00C946B6" w:rsidRDefault="00D602CF" w:rsidP="00D602CF">
      <w:pPr>
        <w:widowControl w:val="0"/>
        <w:spacing w:line="240" w:lineRule="auto"/>
        <w:ind w:right="-20"/>
        <w:jc w:val="both"/>
        <w:rPr>
          <w:rFonts w:ascii="Arial" w:eastAsia="Arial" w:hAnsi="Arial" w:cs="Arial"/>
          <w:b/>
          <w:bCs/>
          <w:color w:val="000000"/>
          <w:sz w:val="24"/>
          <w:szCs w:val="24"/>
        </w:rPr>
      </w:pPr>
    </w:p>
    <w:p w14:paraId="4D5652A2" w14:textId="77777777" w:rsidR="00D602CF" w:rsidRPr="00DE2D3A" w:rsidRDefault="00D602CF" w:rsidP="00D602CF">
      <w:pPr>
        <w:widowControl w:val="0"/>
        <w:spacing w:line="240" w:lineRule="auto"/>
        <w:ind w:right="927"/>
        <w:jc w:val="both"/>
        <w:rPr>
          <w:rFonts w:ascii="Arial" w:eastAsia="Times New Roman" w:hAnsi="Arial" w:cs="Arial"/>
          <w:lang w:eastAsia="ar-SA"/>
        </w:rPr>
      </w:pPr>
      <w:r w:rsidRPr="00DE2D3A">
        <w:rPr>
          <w:rFonts w:ascii="Arial" w:eastAsia="Times New Roman" w:hAnsi="Arial" w:cs="Arial"/>
          <w:lang w:eastAsia="ar-SA"/>
        </w:rPr>
        <w:t xml:space="preserve">Dove </w:t>
      </w:r>
      <w:proofErr w:type="spellStart"/>
      <w:r w:rsidRPr="00DE2D3A">
        <w:rPr>
          <w:rFonts w:ascii="Arial" w:eastAsia="Times New Roman" w:hAnsi="Arial" w:cs="Arial"/>
          <w:b/>
          <w:lang w:eastAsia="ar-SA"/>
        </w:rPr>
        <w:t>PTdi</w:t>
      </w:r>
      <w:proofErr w:type="spellEnd"/>
      <w:r w:rsidRPr="00DE2D3A">
        <w:rPr>
          <w:rFonts w:ascii="Arial" w:eastAsia="Times New Roman" w:hAnsi="Arial" w:cs="Arial"/>
          <w:lang w:eastAsia="ar-SA"/>
        </w:rPr>
        <w:t xml:space="preserve"> è il punteggio parziale attribuito a ciascun criterio, punteggio che verrà determinato applicando la seguente formula:</w:t>
      </w:r>
    </w:p>
    <w:p w14:paraId="03ACDF01" w14:textId="77777777" w:rsidR="00D602CF" w:rsidRPr="00DE2D3A" w:rsidRDefault="00D602CF" w:rsidP="00D602CF">
      <w:pPr>
        <w:widowControl w:val="0"/>
        <w:spacing w:line="240" w:lineRule="auto"/>
        <w:ind w:right="4869" w:firstLine="2554"/>
        <w:jc w:val="both"/>
        <w:rPr>
          <w:rFonts w:ascii="Arial" w:eastAsia="Times New Roman" w:hAnsi="Arial" w:cs="Arial"/>
          <w:lang w:eastAsia="ar-SA"/>
        </w:rPr>
      </w:pPr>
      <w:proofErr w:type="spellStart"/>
      <w:r w:rsidRPr="00C946B6">
        <w:rPr>
          <w:rFonts w:ascii="Arial" w:eastAsia="Arial" w:hAnsi="Arial" w:cs="Arial"/>
          <w:b/>
          <w:bCs/>
          <w:color w:val="000000"/>
          <w:sz w:val="24"/>
          <w:szCs w:val="24"/>
        </w:rPr>
        <w:t>PTdi</w:t>
      </w:r>
      <w:proofErr w:type="spellEnd"/>
      <w:r w:rsidRPr="00C946B6">
        <w:rPr>
          <w:rFonts w:ascii="Arial" w:eastAsia="Arial" w:hAnsi="Arial" w:cs="Arial"/>
          <w:b/>
          <w:bCs/>
          <w:color w:val="000000"/>
          <w:sz w:val="24"/>
          <w:szCs w:val="24"/>
        </w:rPr>
        <w:t xml:space="preserve"> =</w:t>
      </w:r>
      <w:r w:rsidRPr="00C946B6">
        <w:rPr>
          <w:rFonts w:ascii="Arial" w:eastAsia="Arial" w:hAnsi="Arial" w:cs="Arial"/>
          <w:b/>
          <w:bCs/>
          <w:color w:val="000000"/>
          <w:spacing w:val="1"/>
          <w:sz w:val="24"/>
          <w:szCs w:val="24"/>
        </w:rPr>
        <w:t xml:space="preserve"> </w:t>
      </w:r>
      <w:proofErr w:type="spellStart"/>
      <w:r w:rsidRPr="00C946B6">
        <w:rPr>
          <w:rFonts w:ascii="Arial" w:eastAsia="Arial" w:hAnsi="Arial" w:cs="Arial"/>
          <w:b/>
          <w:bCs/>
          <w:color w:val="000000"/>
          <w:sz w:val="24"/>
          <w:szCs w:val="24"/>
        </w:rPr>
        <w:t>P</w:t>
      </w:r>
      <w:r w:rsidRPr="00C946B6">
        <w:rPr>
          <w:rFonts w:ascii="Arial" w:eastAsia="Arial" w:hAnsi="Arial" w:cs="Arial"/>
          <w:b/>
          <w:bCs/>
          <w:color w:val="000000"/>
          <w:spacing w:val="1"/>
          <w:sz w:val="24"/>
          <w:szCs w:val="24"/>
        </w:rPr>
        <w:t>S</w:t>
      </w:r>
      <w:r w:rsidRPr="00C946B6">
        <w:rPr>
          <w:rFonts w:ascii="Arial" w:eastAsia="Arial" w:hAnsi="Arial" w:cs="Arial"/>
          <w:b/>
          <w:bCs/>
          <w:color w:val="000000"/>
          <w:sz w:val="24"/>
          <w:szCs w:val="24"/>
        </w:rPr>
        <w:t>di</w:t>
      </w:r>
      <w:proofErr w:type="spellEnd"/>
      <w:r w:rsidRPr="00C946B6">
        <w:rPr>
          <w:rFonts w:ascii="Arial" w:eastAsia="Arial" w:hAnsi="Arial" w:cs="Arial"/>
          <w:b/>
          <w:bCs/>
          <w:color w:val="000000"/>
          <w:spacing w:val="65"/>
          <w:sz w:val="24"/>
          <w:szCs w:val="24"/>
        </w:rPr>
        <w:t xml:space="preserve"> </w:t>
      </w:r>
      <w:r w:rsidRPr="00C946B6">
        <w:rPr>
          <w:rFonts w:ascii="Arial" w:eastAsia="Arial" w:hAnsi="Arial" w:cs="Arial"/>
          <w:b/>
          <w:bCs/>
          <w:color w:val="000000"/>
          <w:w w:val="99"/>
          <w:sz w:val="24"/>
          <w:szCs w:val="24"/>
        </w:rPr>
        <w:t>*</w:t>
      </w:r>
      <w:r w:rsidRPr="00C946B6">
        <w:rPr>
          <w:rFonts w:ascii="Arial" w:eastAsia="Arial" w:hAnsi="Arial" w:cs="Arial"/>
          <w:b/>
          <w:bCs/>
          <w:color w:val="000000"/>
          <w:spacing w:val="1"/>
          <w:sz w:val="24"/>
          <w:szCs w:val="24"/>
        </w:rPr>
        <w:t xml:space="preserve"> </w:t>
      </w:r>
      <w:proofErr w:type="spellStart"/>
      <w:r w:rsidRPr="00C946B6">
        <w:rPr>
          <w:rFonts w:ascii="Arial" w:eastAsia="Arial" w:hAnsi="Arial" w:cs="Arial"/>
          <w:b/>
          <w:bCs/>
          <w:color w:val="000000"/>
          <w:sz w:val="24"/>
          <w:szCs w:val="24"/>
        </w:rPr>
        <w:t>CTdi</w:t>
      </w:r>
      <w:proofErr w:type="spellEnd"/>
      <w:r w:rsidRPr="00C946B6">
        <w:rPr>
          <w:rFonts w:ascii="Arial" w:eastAsia="Arial" w:hAnsi="Arial" w:cs="Arial"/>
          <w:b/>
          <w:bCs/>
          <w:color w:val="000000"/>
          <w:sz w:val="24"/>
          <w:szCs w:val="24"/>
        </w:rPr>
        <w:t xml:space="preserve"> </w:t>
      </w:r>
      <w:r w:rsidRPr="00DE2D3A">
        <w:rPr>
          <w:rFonts w:ascii="Arial" w:eastAsia="Times New Roman" w:hAnsi="Arial" w:cs="Arial"/>
          <w:lang w:eastAsia="ar-SA"/>
        </w:rPr>
        <w:t>Dove:</w:t>
      </w:r>
    </w:p>
    <w:p w14:paraId="19F3EE26" w14:textId="77777777" w:rsidR="00D602CF" w:rsidRPr="00DE2D3A" w:rsidRDefault="00D602CF" w:rsidP="00D602CF">
      <w:pPr>
        <w:widowControl w:val="0"/>
        <w:spacing w:line="240" w:lineRule="auto"/>
        <w:ind w:right="-20"/>
        <w:jc w:val="both"/>
        <w:rPr>
          <w:rFonts w:ascii="Arial" w:eastAsia="Times New Roman" w:hAnsi="Arial" w:cs="Arial"/>
          <w:lang w:eastAsia="ar-SA"/>
        </w:rPr>
      </w:pPr>
      <w:proofErr w:type="spellStart"/>
      <w:r w:rsidRPr="00DE2D3A">
        <w:rPr>
          <w:rFonts w:ascii="Arial" w:eastAsia="Times New Roman" w:hAnsi="Arial" w:cs="Arial"/>
          <w:b/>
          <w:lang w:eastAsia="ar-SA"/>
        </w:rPr>
        <w:t>PTdi</w:t>
      </w:r>
      <w:proofErr w:type="spellEnd"/>
      <w:r w:rsidRPr="00DE2D3A">
        <w:rPr>
          <w:rFonts w:ascii="Arial" w:eastAsia="Times New Roman" w:hAnsi="Arial" w:cs="Arial"/>
          <w:lang w:eastAsia="ar-SA"/>
        </w:rPr>
        <w:t xml:space="preserve"> = punteggio discrezionale associato al criterio i-esimo;</w:t>
      </w:r>
    </w:p>
    <w:p w14:paraId="3E03F7E7" w14:textId="77777777" w:rsidR="00D602CF" w:rsidRPr="00DE2D3A" w:rsidRDefault="00D602CF" w:rsidP="00D602CF">
      <w:pPr>
        <w:widowControl w:val="0"/>
        <w:spacing w:line="240" w:lineRule="auto"/>
        <w:ind w:right="1035"/>
        <w:jc w:val="both"/>
        <w:rPr>
          <w:rFonts w:ascii="Arial" w:eastAsia="Times New Roman" w:hAnsi="Arial" w:cs="Arial"/>
          <w:lang w:eastAsia="ar-SA"/>
        </w:rPr>
      </w:pPr>
      <w:proofErr w:type="spellStart"/>
      <w:r w:rsidRPr="00DE2D3A">
        <w:rPr>
          <w:rFonts w:ascii="Arial" w:eastAsia="Times New Roman" w:hAnsi="Arial" w:cs="Arial"/>
          <w:b/>
          <w:lang w:eastAsia="ar-SA"/>
        </w:rPr>
        <w:t>PSdi</w:t>
      </w:r>
      <w:proofErr w:type="spellEnd"/>
      <w:r w:rsidRPr="00DE2D3A">
        <w:rPr>
          <w:rFonts w:ascii="Arial" w:eastAsia="Times New Roman" w:hAnsi="Arial" w:cs="Arial"/>
          <w:lang w:eastAsia="ar-SA"/>
        </w:rPr>
        <w:t xml:space="preserve"> = peso ovvero valore massimo associato al criterio i-esimo e riportato nelle tabelle che seguono;</w:t>
      </w:r>
    </w:p>
    <w:p w14:paraId="394A396D" w14:textId="77777777" w:rsidR="00D602CF" w:rsidRPr="00DE2D3A" w:rsidRDefault="00D602CF" w:rsidP="00D602CF">
      <w:pPr>
        <w:widowControl w:val="0"/>
        <w:spacing w:line="240" w:lineRule="auto"/>
        <w:ind w:left="566" w:right="652" w:hanging="566"/>
        <w:jc w:val="both"/>
        <w:rPr>
          <w:rFonts w:ascii="Arial" w:eastAsia="Times New Roman" w:hAnsi="Arial" w:cs="Arial"/>
          <w:lang w:eastAsia="ar-SA"/>
        </w:rPr>
      </w:pPr>
      <w:proofErr w:type="spellStart"/>
      <w:r w:rsidRPr="00DE2D3A">
        <w:rPr>
          <w:rFonts w:ascii="Arial" w:eastAsia="Times New Roman" w:hAnsi="Arial" w:cs="Arial"/>
          <w:b/>
          <w:lang w:eastAsia="ar-SA"/>
        </w:rPr>
        <w:t>CTdi</w:t>
      </w:r>
      <w:proofErr w:type="spellEnd"/>
      <w:r w:rsidRPr="00DE2D3A">
        <w:rPr>
          <w:rFonts w:ascii="Arial" w:eastAsia="Times New Roman" w:hAnsi="Arial" w:cs="Arial"/>
          <w:lang w:eastAsia="ar-SA"/>
        </w:rPr>
        <w:t xml:space="preserve"> = coefficiente variabile da 0 a 1, con al massimo 3 cifre decimali ed assegnato al criterio i-esimo da parte della Commissione seguendo le indicazioni riportate in tabella. Per i criteri che prevedono un punteggio discrezionale, ove non altrimenti specificato, i commissari dovranno assegnare il valore del coefficiente, coerentemente con la seguente scala di riferimento:</w:t>
      </w:r>
    </w:p>
    <w:p w14:paraId="6F89E2A3" w14:textId="77777777" w:rsidR="00D602CF" w:rsidRPr="00C946B6" w:rsidRDefault="00D602CF" w:rsidP="00D602CF">
      <w:pPr>
        <w:widowControl w:val="0"/>
        <w:spacing w:line="240" w:lineRule="auto"/>
        <w:ind w:left="1584" w:right="-20"/>
        <w:jc w:val="both"/>
        <w:rPr>
          <w:rFonts w:ascii="Arial" w:eastAsia="Arial" w:hAnsi="Arial" w:cs="Arial"/>
          <w:b/>
          <w:bCs/>
          <w:i/>
          <w:iCs/>
          <w:color w:val="000000"/>
          <w:sz w:val="24"/>
          <w:szCs w:val="24"/>
        </w:rPr>
      </w:pPr>
    </w:p>
    <w:tbl>
      <w:tblPr>
        <w:tblW w:w="0" w:type="auto"/>
        <w:tblInd w:w="1515" w:type="dxa"/>
        <w:tblLayout w:type="fixed"/>
        <w:tblCellMar>
          <w:left w:w="0" w:type="dxa"/>
          <w:right w:w="0" w:type="dxa"/>
        </w:tblCellMar>
        <w:tblLook w:val="0000" w:firstRow="0" w:lastRow="0" w:firstColumn="0" w:lastColumn="0" w:noHBand="0" w:noVBand="0"/>
      </w:tblPr>
      <w:tblGrid>
        <w:gridCol w:w="475"/>
        <w:gridCol w:w="6541"/>
      </w:tblGrid>
      <w:tr w:rsidR="00D602CF" w:rsidRPr="00DE2D3A" w14:paraId="77846CA9" w14:textId="77777777" w:rsidTr="00192BD4">
        <w:trPr>
          <w:cantSplit/>
          <w:trHeight w:hRule="exact" w:val="323"/>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C87177" w14:textId="77777777" w:rsidR="00D602CF" w:rsidRPr="00DE2D3A" w:rsidRDefault="00D602CF" w:rsidP="00192BD4">
            <w:pPr>
              <w:widowControl w:val="0"/>
              <w:spacing w:before="93" w:line="240" w:lineRule="auto"/>
              <w:ind w:left="292" w:right="-20"/>
              <w:jc w:val="both"/>
              <w:rPr>
                <w:rFonts w:ascii="Arial" w:eastAsia="Arial" w:hAnsi="Arial" w:cs="Arial"/>
                <w:color w:val="000000"/>
              </w:rPr>
            </w:pPr>
            <w:r w:rsidRPr="00DE2D3A">
              <w:rPr>
                <w:rFonts w:ascii="Arial" w:eastAsia="Arial" w:hAnsi="Arial" w:cs="Arial"/>
                <w:color w:val="000000"/>
                <w:w w:val="99"/>
              </w:rPr>
              <w:t>1</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5AB95" w14:textId="77777777" w:rsidR="00D602CF" w:rsidRPr="00DE2D3A" w:rsidRDefault="00D602CF" w:rsidP="00192BD4">
            <w:pPr>
              <w:widowControl w:val="0"/>
              <w:spacing w:before="57"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spacing w:val="1"/>
                <w:w w:val="99"/>
              </w:rPr>
              <w:t>O</w:t>
            </w:r>
            <w:r w:rsidRPr="00DE2D3A">
              <w:rPr>
                <w:rFonts w:ascii="Arial" w:eastAsia="Arial" w:hAnsi="Arial" w:cs="Arial"/>
                <w:color w:val="000000"/>
                <w:w w:val="99"/>
              </w:rPr>
              <w:t>T</w:t>
            </w:r>
            <w:r w:rsidRPr="00DE2D3A">
              <w:rPr>
                <w:rFonts w:ascii="Arial" w:eastAsia="Arial" w:hAnsi="Arial" w:cs="Arial"/>
                <w:color w:val="000000"/>
                <w:spacing w:val="2"/>
                <w:w w:val="99"/>
              </w:rPr>
              <w:t>T</w:t>
            </w:r>
            <w:r w:rsidRPr="00DE2D3A">
              <w:rPr>
                <w:rFonts w:ascii="Arial" w:eastAsia="Arial" w:hAnsi="Arial" w:cs="Arial"/>
                <w:color w:val="000000"/>
                <w:w w:val="99"/>
              </w:rPr>
              <w:t>IMO</w:t>
            </w:r>
          </w:p>
        </w:tc>
      </w:tr>
      <w:tr w:rsidR="00D602CF" w:rsidRPr="00DE2D3A" w14:paraId="67F4B5DD" w14:textId="77777777" w:rsidTr="00192BD4">
        <w:trPr>
          <w:cantSplit/>
          <w:trHeight w:hRule="exact" w:val="326"/>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498136" w14:textId="77777777" w:rsidR="00D602CF" w:rsidRPr="00DE2D3A" w:rsidRDefault="00D602CF" w:rsidP="00192BD4">
            <w:pPr>
              <w:widowControl w:val="0"/>
              <w:spacing w:before="95" w:line="240" w:lineRule="auto"/>
              <w:ind w:left="124" w:right="-20"/>
              <w:jc w:val="both"/>
              <w:rPr>
                <w:rFonts w:ascii="Arial" w:eastAsia="Arial" w:hAnsi="Arial" w:cs="Arial"/>
                <w:color w:val="000000"/>
              </w:rPr>
            </w:pPr>
            <w:r w:rsidRPr="00DE2D3A">
              <w:rPr>
                <w:rFonts w:ascii="Arial" w:eastAsia="Arial" w:hAnsi="Arial" w:cs="Arial"/>
                <w:color w:val="000000"/>
                <w:w w:val="99"/>
              </w:rPr>
              <w:t>0</w:t>
            </w:r>
            <w:r w:rsidRPr="00DE2D3A">
              <w:rPr>
                <w:rFonts w:ascii="Arial" w:eastAsia="Arial" w:hAnsi="Arial" w:cs="Arial"/>
                <w:color w:val="000000"/>
                <w:spacing w:val="-1"/>
                <w:w w:val="99"/>
              </w:rPr>
              <w:t>,</w:t>
            </w:r>
            <w:r w:rsidRPr="00DE2D3A">
              <w:rPr>
                <w:rFonts w:ascii="Arial" w:eastAsia="Arial" w:hAnsi="Arial" w:cs="Arial"/>
                <w:color w:val="000000"/>
                <w:w w:val="99"/>
              </w:rPr>
              <w:t>9</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EECB29" w14:textId="77777777" w:rsidR="00D602CF" w:rsidRPr="00DE2D3A" w:rsidRDefault="00D602CF" w:rsidP="00192BD4">
            <w:pPr>
              <w:widowControl w:val="0"/>
              <w:spacing w:before="57"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PIÙ</w:t>
            </w:r>
            <w:r w:rsidRPr="00DE2D3A">
              <w:rPr>
                <w:rFonts w:ascii="Arial" w:eastAsia="Arial" w:hAnsi="Arial" w:cs="Arial"/>
                <w:color w:val="000000"/>
              </w:rPr>
              <w:t xml:space="preserve"> </w:t>
            </w:r>
            <w:r w:rsidRPr="00DE2D3A">
              <w:rPr>
                <w:rFonts w:ascii="Arial" w:eastAsia="Arial" w:hAnsi="Arial" w:cs="Arial"/>
                <w:color w:val="000000"/>
                <w:w w:val="99"/>
              </w:rPr>
              <w:t>C</w:t>
            </w:r>
            <w:r w:rsidRPr="00DE2D3A">
              <w:rPr>
                <w:rFonts w:ascii="Arial" w:eastAsia="Arial" w:hAnsi="Arial" w:cs="Arial"/>
                <w:color w:val="000000"/>
                <w:spacing w:val="1"/>
                <w:w w:val="99"/>
              </w:rPr>
              <w:t>H</w:t>
            </w:r>
            <w:r w:rsidRPr="00DE2D3A">
              <w:rPr>
                <w:rFonts w:ascii="Arial" w:eastAsia="Arial" w:hAnsi="Arial" w:cs="Arial"/>
                <w:color w:val="000000"/>
                <w:w w:val="99"/>
              </w:rPr>
              <w:t>E</w:t>
            </w:r>
            <w:r w:rsidRPr="00DE2D3A">
              <w:rPr>
                <w:rFonts w:ascii="Arial" w:eastAsia="Arial" w:hAnsi="Arial" w:cs="Arial"/>
                <w:color w:val="000000"/>
              </w:rPr>
              <w:t xml:space="preserve"> </w:t>
            </w:r>
            <w:r w:rsidRPr="00DE2D3A">
              <w:rPr>
                <w:rFonts w:ascii="Arial" w:eastAsia="Arial" w:hAnsi="Arial" w:cs="Arial"/>
                <w:color w:val="000000"/>
                <w:w w:val="99"/>
              </w:rPr>
              <w:t>AD</w:t>
            </w:r>
            <w:r w:rsidRPr="00DE2D3A">
              <w:rPr>
                <w:rFonts w:ascii="Arial" w:eastAsia="Arial" w:hAnsi="Arial" w:cs="Arial"/>
                <w:color w:val="000000"/>
                <w:spacing w:val="-1"/>
                <w:w w:val="99"/>
              </w:rPr>
              <w:t>E</w:t>
            </w:r>
            <w:r w:rsidRPr="00DE2D3A">
              <w:rPr>
                <w:rFonts w:ascii="Arial" w:eastAsia="Arial" w:hAnsi="Arial" w:cs="Arial"/>
                <w:color w:val="000000"/>
                <w:w w:val="99"/>
              </w:rPr>
              <w:t>G</w:t>
            </w:r>
            <w:r w:rsidRPr="00DE2D3A">
              <w:rPr>
                <w:rFonts w:ascii="Arial" w:eastAsia="Arial" w:hAnsi="Arial" w:cs="Arial"/>
                <w:color w:val="000000"/>
                <w:spacing w:val="1"/>
                <w:w w:val="99"/>
              </w:rPr>
              <w:t>U</w:t>
            </w:r>
            <w:r w:rsidRPr="00DE2D3A">
              <w:rPr>
                <w:rFonts w:ascii="Arial" w:eastAsia="Arial" w:hAnsi="Arial" w:cs="Arial"/>
                <w:color w:val="000000"/>
                <w:w w:val="99"/>
              </w:rPr>
              <w:t>A</w:t>
            </w:r>
            <w:r w:rsidRPr="00DE2D3A">
              <w:rPr>
                <w:rFonts w:ascii="Arial" w:eastAsia="Arial" w:hAnsi="Arial" w:cs="Arial"/>
                <w:color w:val="000000"/>
                <w:spacing w:val="2"/>
                <w:w w:val="99"/>
              </w:rPr>
              <w:t>T</w:t>
            </w:r>
            <w:r w:rsidRPr="00DE2D3A">
              <w:rPr>
                <w:rFonts w:ascii="Arial" w:eastAsia="Arial" w:hAnsi="Arial" w:cs="Arial"/>
                <w:color w:val="000000"/>
                <w:w w:val="99"/>
              </w:rPr>
              <w:t>O</w:t>
            </w:r>
          </w:p>
        </w:tc>
      </w:tr>
      <w:tr w:rsidR="00D602CF" w:rsidRPr="00DE2D3A" w14:paraId="69D6EAFB" w14:textId="77777777" w:rsidTr="00192BD4">
        <w:trPr>
          <w:cantSplit/>
          <w:trHeight w:hRule="exact" w:val="324"/>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F1D48D" w14:textId="77777777" w:rsidR="00D602CF" w:rsidRPr="00DE2D3A" w:rsidRDefault="00D602CF" w:rsidP="00192BD4">
            <w:pPr>
              <w:widowControl w:val="0"/>
              <w:spacing w:before="93" w:line="240" w:lineRule="auto"/>
              <w:ind w:left="124" w:right="-20"/>
              <w:jc w:val="both"/>
              <w:rPr>
                <w:rFonts w:ascii="Arial" w:eastAsia="Arial" w:hAnsi="Arial" w:cs="Arial"/>
                <w:color w:val="000000"/>
              </w:rPr>
            </w:pPr>
            <w:r w:rsidRPr="00DE2D3A">
              <w:rPr>
                <w:rFonts w:ascii="Arial" w:eastAsia="Arial" w:hAnsi="Arial" w:cs="Arial"/>
                <w:color w:val="000000"/>
                <w:w w:val="99"/>
              </w:rPr>
              <w:t>0</w:t>
            </w:r>
            <w:r w:rsidRPr="00DE2D3A">
              <w:rPr>
                <w:rFonts w:ascii="Arial" w:eastAsia="Arial" w:hAnsi="Arial" w:cs="Arial"/>
                <w:color w:val="000000"/>
                <w:spacing w:val="-1"/>
                <w:w w:val="99"/>
              </w:rPr>
              <w:t>,</w:t>
            </w:r>
            <w:r w:rsidRPr="00DE2D3A">
              <w:rPr>
                <w:rFonts w:ascii="Arial" w:eastAsia="Arial" w:hAnsi="Arial" w:cs="Arial"/>
                <w:color w:val="000000"/>
                <w:w w:val="99"/>
              </w:rPr>
              <w:t>7</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73E2F7" w14:textId="77777777" w:rsidR="00D602CF" w:rsidRPr="00DE2D3A" w:rsidRDefault="00D602CF" w:rsidP="00192BD4">
            <w:pPr>
              <w:widowControl w:val="0"/>
              <w:spacing w:before="57"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ADEG</w:t>
            </w:r>
            <w:r w:rsidRPr="00DE2D3A">
              <w:rPr>
                <w:rFonts w:ascii="Arial" w:eastAsia="Arial" w:hAnsi="Arial" w:cs="Arial"/>
                <w:color w:val="000000"/>
                <w:spacing w:val="1"/>
                <w:w w:val="99"/>
              </w:rPr>
              <w:t>U</w:t>
            </w:r>
            <w:r w:rsidRPr="00DE2D3A">
              <w:rPr>
                <w:rFonts w:ascii="Arial" w:eastAsia="Arial" w:hAnsi="Arial" w:cs="Arial"/>
                <w:color w:val="000000"/>
                <w:w w:val="99"/>
              </w:rPr>
              <w:t>A</w:t>
            </w:r>
            <w:r w:rsidRPr="00DE2D3A">
              <w:rPr>
                <w:rFonts w:ascii="Arial" w:eastAsia="Arial" w:hAnsi="Arial" w:cs="Arial"/>
                <w:color w:val="000000"/>
                <w:spacing w:val="1"/>
                <w:w w:val="99"/>
              </w:rPr>
              <w:t>T</w:t>
            </w:r>
            <w:r w:rsidRPr="00DE2D3A">
              <w:rPr>
                <w:rFonts w:ascii="Arial" w:eastAsia="Arial" w:hAnsi="Arial" w:cs="Arial"/>
                <w:color w:val="000000"/>
                <w:w w:val="99"/>
              </w:rPr>
              <w:t>O</w:t>
            </w:r>
          </w:p>
        </w:tc>
      </w:tr>
      <w:tr w:rsidR="00D602CF" w:rsidRPr="00DE2D3A" w14:paraId="140B7F77" w14:textId="77777777" w:rsidTr="00192BD4">
        <w:trPr>
          <w:cantSplit/>
          <w:trHeight w:hRule="exact" w:val="326"/>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01836F" w14:textId="77777777" w:rsidR="00D602CF" w:rsidRPr="00DE2D3A" w:rsidRDefault="00D602CF" w:rsidP="00192BD4">
            <w:pPr>
              <w:widowControl w:val="0"/>
              <w:spacing w:before="95" w:line="240" w:lineRule="auto"/>
              <w:ind w:left="124" w:right="-20"/>
              <w:jc w:val="both"/>
              <w:rPr>
                <w:rFonts w:ascii="Arial" w:eastAsia="Arial" w:hAnsi="Arial" w:cs="Arial"/>
                <w:color w:val="000000"/>
              </w:rPr>
            </w:pPr>
            <w:r w:rsidRPr="00DE2D3A">
              <w:rPr>
                <w:rFonts w:ascii="Arial" w:eastAsia="Arial" w:hAnsi="Arial" w:cs="Arial"/>
                <w:color w:val="000000"/>
                <w:w w:val="99"/>
              </w:rPr>
              <w:t>0</w:t>
            </w:r>
            <w:r w:rsidRPr="00DE2D3A">
              <w:rPr>
                <w:rFonts w:ascii="Arial" w:eastAsia="Arial" w:hAnsi="Arial" w:cs="Arial"/>
                <w:color w:val="000000"/>
                <w:spacing w:val="-1"/>
                <w:w w:val="99"/>
              </w:rPr>
              <w:t>,</w:t>
            </w:r>
            <w:r w:rsidRPr="00DE2D3A">
              <w:rPr>
                <w:rFonts w:ascii="Arial" w:eastAsia="Arial" w:hAnsi="Arial" w:cs="Arial"/>
                <w:color w:val="000000"/>
                <w:w w:val="99"/>
              </w:rPr>
              <w:t>5</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1C3AE0" w14:textId="77777777" w:rsidR="00D602CF" w:rsidRPr="00DE2D3A" w:rsidRDefault="00D602CF" w:rsidP="00192BD4">
            <w:pPr>
              <w:widowControl w:val="0"/>
              <w:spacing w:before="57"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P</w:t>
            </w:r>
            <w:r w:rsidRPr="00DE2D3A">
              <w:rPr>
                <w:rFonts w:ascii="Arial" w:eastAsia="Arial" w:hAnsi="Arial" w:cs="Arial"/>
                <w:color w:val="000000"/>
                <w:spacing w:val="-1"/>
                <w:w w:val="99"/>
              </w:rPr>
              <w:t>A</w:t>
            </w:r>
            <w:r w:rsidRPr="00DE2D3A">
              <w:rPr>
                <w:rFonts w:ascii="Arial" w:eastAsia="Arial" w:hAnsi="Arial" w:cs="Arial"/>
                <w:color w:val="000000"/>
                <w:w w:val="99"/>
              </w:rPr>
              <w:t>RZIA</w:t>
            </w:r>
            <w:r w:rsidRPr="00DE2D3A">
              <w:rPr>
                <w:rFonts w:ascii="Arial" w:eastAsia="Arial" w:hAnsi="Arial" w:cs="Arial"/>
                <w:color w:val="000000"/>
                <w:spacing w:val="1"/>
                <w:w w:val="99"/>
              </w:rPr>
              <w:t>L</w:t>
            </w:r>
            <w:r w:rsidRPr="00DE2D3A">
              <w:rPr>
                <w:rFonts w:ascii="Arial" w:eastAsia="Arial" w:hAnsi="Arial" w:cs="Arial"/>
                <w:color w:val="000000"/>
                <w:w w:val="99"/>
              </w:rPr>
              <w:t>M</w:t>
            </w:r>
            <w:r w:rsidRPr="00DE2D3A">
              <w:rPr>
                <w:rFonts w:ascii="Arial" w:eastAsia="Arial" w:hAnsi="Arial" w:cs="Arial"/>
                <w:color w:val="000000"/>
                <w:spacing w:val="-1"/>
                <w:w w:val="99"/>
              </w:rPr>
              <w:t>E</w:t>
            </w:r>
            <w:r w:rsidRPr="00DE2D3A">
              <w:rPr>
                <w:rFonts w:ascii="Arial" w:eastAsia="Arial" w:hAnsi="Arial" w:cs="Arial"/>
                <w:color w:val="000000"/>
                <w:w w:val="99"/>
              </w:rPr>
              <w:t>N</w:t>
            </w:r>
            <w:r w:rsidRPr="00DE2D3A">
              <w:rPr>
                <w:rFonts w:ascii="Arial" w:eastAsia="Arial" w:hAnsi="Arial" w:cs="Arial"/>
                <w:color w:val="000000"/>
                <w:spacing w:val="1"/>
                <w:w w:val="99"/>
              </w:rPr>
              <w:t>T</w:t>
            </w:r>
            <w:r w:rsidRPr="00DE2D3A">
              <w:rPr>
                <w:rFonts w:ascii="Arial" w:eastAsia="Arial" w:hAnsi="Arial" w:cs="Arial"/>
                <w:color w:val="000000"/>
                <w:w w:val="99"/>
              </w:rPr>
              <w:t>E</w:t>
            </w:r>
            <w:r w:rsidRPr="00DE2D3A">
              <w:rPr>
                <w:rFonts w:ascii="Arial" w:eastAsia="Arial" w:hAnsi="Arial" w:cs="Arial"/>
                <w:color w:val="000000"/>
              </w:rPr>
              <w:t xml:space="preserve"> </w:t>
            </w:r>
            <w:r w:rsidRPr="00DE2D3A">
              <w:rPr>
                <w:rFonts w:ascii="Arial" w:eastAsia="Arial" w:hAnsi="Arial" w:cs="Arial"/>
                <w:color w:val="000000"/>
                <w:w w:val="99"/>
              </w:rPr>
              <w:t>AD</w:t>
            </w:r>
            <w:r w:rsidRPr="00DE2D3A">
              <w:rPr>
                <w:rFonts w:ascii="Arial" w:eastAsia="Arial" w:hAnsi="Arial" w:cs="Arial"/>
                <w:color w:val="000000"/>
                <w:spacing w:val="-1"/>
                <w:w w:val="99"/>
              </w:rPr>
              <w:t>E</w:t>
            </w:r>
            <w:r w:rsidRPr="00DE2D3A">
              <w:rPr>
                <w:rFonts w:ascii="Arial" w:eastAsia="Arial" w:hAnsi="Arial" w:cs="Arial"/>
                <w:color w:val="000000"/>
                <w:w w:val="99"/>
              </w:rPr>
              <w:t>G</w:t>
            </w:r>
            <w:r w:rsidRPr="00DE2D3A">
              <w:rPr>
                <w:rFonts w:ascii="Arial" w:eastAsia="Arial" w:hAnsi="Arial" w:cs="Arial"/>
                <w:color w:val="000000"/>
                <w:spacing w:val="1"/>
                <w:w w:val="99"/>
              </w:rPr>
              <w:t>U</w:t>
            </w:r>
            <w:r w:rsidRPr="00DE2D3A">
              <w:rPr>
                <w:rFonts w:ascii="Arial" w:eastAsia="Arial" w:hAnsi="Arial" w:cs="Arial"/>
                <w:color w:val="000000"/>
                <w:w w:val="99"/>
              </w:rPr>
              <w:t>A</w:t>
            </w:r>
            <w:r w:rsidRPr="00DE2D3A">
              <w:rPr>
                <w:rFonts w:ascii="Arial" w:eastAsia="Arial" w:hAnsi="Arial" w:cs="Arial"/>
                <w:color w:val="000000"/>
                <w:spacing w:val="2"/>
                <w:w w:val="99"/>
              </w:rPr>
              <w:t>T</w:t>
            </w:r>
            <w:r w:rsidRPr="00DE2D3A">
              <w:rPr>
                <w:rFonts w:ascii="Arial" w:eastAsia="Arial" w:hAnsi="Arial" w:cs="Arial"/>
                <w:color w:val="000000"/>
                <w:w w:val="99"/>
              </w:rPr>
              <w:t>O</w:t>
            </w:r>
          </w:p>
        </w:tc>
      </w:tr>
      <w:tr w:rsidR="00D602CF" w:rsidRPr="00DE2D3A" w14:paraId="5F800BC1" w14:textId="77777777" w:rsidTr="00192BD4">
        <w:trPr>
          <w:cantSplit/>
          <w:trHeight w:hRule="exact" w:val="323"/>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25B4C6" w14:textId="77777777" w:rsidR="00D602CF" w:rsidRPr="00DE2D3A" w:rsidRDefault="00D602CF" w:rsidP="00192BD4">
            <w:pPr>
              <w:widowControl w:val="0"/>
              <w:spacing w:before="93" w:line="240" w:lineRule="auto"/>
              <w:ind w:left="124" w:right="-20"/>
              <w:jc w:val="both"/>
              <w:rPr>
                <w:rFonts w:ascii="Arial" w:eastAsia="Arial" w:hAnsi="Arial" w:cs="Arial"/>
                <w:color w:val="000000"/>
              </w:rPr>
            </w:pPr>
            <w:r w:rsidRPr="00DE2D3A">
              <w:rPr>
                <w:rFonts w:ascii="Arial" w:eastAsia="Arial" w:hAnsi="Arial" w:cs="Arial"/>
                <w:color w:val="000000"/>
                <w:w w:val="99"/>
              </w:rPr>
              <w:t>0</w:t>
            </w:r>
            <w:r w:rsidRPr="00DE2D3A">
              <w:rPr>
                <w:rFonts w:ascii="Arial" w:eastAsia="Arial" w:hAnsi="Arial" w:cs="Arial"/>
                <w:color w:val="000000"/>
                <w:spacing w:val="-1"/>
                <w:w w:val="99"/>
              </w:rPr>
              <w:t>,</w:t>
            </w:r>
            <w:r w:rsidRPr="00DE2D3A">
              <w:rPr>
                <w:rFonts w:ascii="Arial" w:eastAsia="Arial" w:hAnsi="Arial" w:cs="Arial"/>
                <w:color w:val="000000"/>
                <w:w w:val="99"/>
              </w:rPr>
              <w:t>3</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94E0C6" w14:textId="77777777" w:rsidR="00D602CF" w:rsidRPr="00DE2D3A" w:rsidRDefault="00D602CF" w:rsidP="00192BD4">
            <w:pPr>
              <w:widowControl w:val="0"/>
              <w:spacing w:before="54"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SCA</w:t>
            </w:r>
            <w:r w:rsidRPr="00DE2D3A">
              <w:rPr>
                <w:rFonts w:ascii="Arial" w:eastAsia="Arial" w:hAnsi="Arial" w:cs="Arial"/>
                <w:color w:val="000000"/>
                <w:spacing w:val="1"/>
                <w:w w:val="99"/>
              </w:rPr>
              <w:t>R</w:t>
            </w:r>
            <w:r w:rsidRPr="00DE2D3A">
              <w:rPr>
                <w:rFonts w:ascii="Arial" w:eastAsia="Arial" w:hAnsi="Arial" w:cs="Arial"/>
                <w:color w:val="000000"/>
                <w:w w:val="99"/>
              </w:rPr>
              <w:t>SAMEN</w:t>
            </w:r>
            <w:r w:rsidRPr="00DE2D3A">
              <w:rPr>
                <w:rFonts w:ascii="Arial" w:eastAsia="Arial" w:hAnsi="Arial" w:cs="Arial"/>
                <w:color w:val="000000"/>
                <w:spacing w:val="1"/>
                <w:w w:val="99"/>
              </w:rPr>
              <w:t>T</w:t>
            </w:r>
            <w:r w:rsidRPr="00DE2D3A">
              <w:rPr>
                <w:rFonts w:ascii="Arial" w:eastAsia="Arial" w:hAnsi="Arial" w:cs="Arial"/>
                <w:color w:val="000000"/>
                <w:w w:val="99"/>
              </w:rPr>
              <w:t>E</w:t>
            </w:r>
            <w:r w:rsidRPr="00DE2D3A">
              <w:rPr>
                <w:rFonts w:ascii="Arial" w:eastAsia="Arial" w:hAnsi="Arial" w:cs="Arial"/>
                <w:color w:val="000000"/>
              </w:rPr>
              <w:t xml:space="preserve"> </w:t>
            </w:r>
            <w:r w:rsidRPr="00DE2D3A">
              <w:rPr>
                <w:rFonts w:ascii="Arial" w:eastAsia="Arial" w:hAnsi="Arial" w:cs="Arial"/>
                <w:color w:val="000000"/>
                <w:spacing w:val="-1"/>
                <w:w w:val="99"/>
              </w:rPr>
              <w:t>A</w:t>
            </w:r>
            <w:r w:rsidRPr="00DE2D3A">
              <w:rPr>
                <w:rFonts w:ascii="Arial" w:eastAsia="Arial" w:hAnsi="Arial" w:cs="Arial"/>
                <w:color w:val="000000"/>
                <w:w w:val="99"/>
              </w:rPr>
              <w:t>DEG</w:t>
            </w:r>
            <w:r w:rsidRPr="00DE2D3A">
              <w:rPr>
                <w:rFonts w:ascii="Arial" w:eastAsia="Arial" w:hAnsi="Arial" w:cs="Arial"/>
                <w:color w:val="000000"/>
                <w:spacing w:val="2"/>
                <w:w w:val="99"/>
              </w:rPr>
              <w:t>U</w:t>
            </w:r>
            <w:r w:rsidRPr="00DE2D3A">
              <w:rPr>
                <w:rFonts w:ascii="Arial" w:eastAsia="Arial" w:hAnsi="Arial" w:cs="Arial"/>
                <w:color w:val="000000"/>
                <w:w w:val="99"/>
              </w:rPr>
              <w:t>A</w:t>
            </w:r>
            <w:r w:rsidRPr="00DE2D3A">
              <w:rPr>
                <w:rFonts w:ascii="Arial" w:eastAsia="Arial" w:hAnsi="Arial" w:cs="Arial"/>
                <w:color w:val="000000"/>
                <w:spacing w:val="1"/>
                <w:w w:val="99"/>
              </w:rPr>
              <w:t>T</w:t>
            </w:r>
            <w:r w:rsidRPr="00DE2D3A">
              <w:rPr>
                <w:rFonts w:ascii="Arial" w:eastAsia="Arial" w:hAnsi="Arial" w:cs="Arial"/>
                <w:color w:val="000000"/>
                <w:w w:val="99"/>
              </w:rPr>
              <w:t>O</w:t>
            </w:r>
          </w:p>
        </w:tc>
      </w:tr>
      <w:tr w:rsidR="00D602CF" w:rsidRPr="00DE2D3A" w14:paraId="213D4B09" w14:textId="77777777" w:rsidTr="00192BD4">
        <w:trPr>
          <w:cantSplit/>
          <w:trHeight w:hRule="exact" w:val="324"/>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4FE6D2" w14:textId="77777777" w:rsidR="00D602CF" w:rsidRPr="00DE2D3A" w:rsidRDefault="00D602CF" w:rsidP="00192BD4">
            <w:pPr>
              <w:widowControl w:val="0"/>
              <w:spacing w:before="93" w:line="240" w:lineRule="auto"/>
              <w:ind w:left="124" w:right="-20"/>
              <w:jc w:val="both"/>
              <w:rPr>
                <w:rFonts w:ascii="Arial" w:eastAsia="Arial" w:hAnsi="Arial" w:cs="Arial"/>
                <w:color w:val="000000"/>
              </w:rPr>
            </w:pPr>
            <w:r w:rsidRPr="00DE2D3A">
              <w:rPr>
                <w:rFonts w:ascii="Arial" w:eastAsia="Arial" w:hAnsi="Arial" w:cs="Arial"/>
                <w:color w:val="000000"/>
                <w:w w:val="99"/>
              </w:rPr>
              <w:t>0</w:t>
            </w:r>
            <w:r w:rsidRPr="00DE2D3A">
              <w:rPr>
                <w:rFonts w:ascii="Arial" w:eastAsia="Arial" w:hAnsi="Arial" w:cs="Arial"/>
                <w:color w:val="000000"/>
                <w:spacing w:val="-1"/>
                <w:w w:val="99"/>
              </w:rPr>
              <w:t>,</w:t>
            </w:r>
            <w:r w:rsidRPr="00DE2D3A">
              <w:rPr>
                <w:rFonts w:ascii="Arial" w:eastAsia="Arial" w:hAnsi="Arial" w:cs="Arial"/>
                <w:color w:val="000000"/>
                <w:w w:val="99"/>
              </w:rPr>
              <w:t>1</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56DBDB" w14:textId="77777777" w:rsidR="00D602CF" w:rsidRPr="00DE2D3A" w:rsidRDefault="00D602CF" w:rsidP="00192BD4">
            <w:pPr>
              <w:widowControl w:val="0"/>
              <w:spacing w:before="57"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INA</w:t>
            </w:r>
            <w:r w:rsidRPr="00DE2D3A">
              <w:rPr>
                <w:rFonts w:ascii="Arial" w:eastAsia="Arial" w:hAnsi="Arial" w:cs="Arial"/>
                <w:color w:val="000000"/>
                <w:spacing w:val="1"/>
                <w:w w:val="99"/>
              </w:rPr>
              <w:t>D</w:t>
            </w:r>
            <w:r w:rsidRPr="00DE2D3A">
              <w:rPr>
                <w:rFonts w:ascii="Arial" w:eastAsia="Arial" w:hAnsi="Arial" w:cs="Arial"/>
                <w:color w:val="000000"/>
                <w:w w:val="99"/>
              </w:rPr>
              <w:t>EGU</w:t>
            </w:r>
            <w:r w:rsidRPr="00DE2D3A">
              <w:rPr>
                <w:rFonts w:ascii="Arial" w:eastAsia="Arial" w:hAnsi="Arial" w:cs="Arial"/>
                <w:color w:val="000000"/>
                <w:spacing w:val="-1"/>
                <w:w w:val="99"/>
              </w:rPr>
              <w:t>A</w:t>
            </w:r>
            <w:r w:rsidRPr="00DE2D3A">
              <w:rPr>
                <w:rFonts w:ascii="Arial" w:eastAsia="Arial" w:hAnsi="Arial" w:cs="Arial"/>
                <w:color w:val="000000"/>
                <w:spacing w:val="1"/>
                <w:w w:val="99"/>
              </w:rPr>
              <w:t>T</w:t>
            </w:r>
            <w:r w:rsidRPr="00DE2D3A">
              <w:rPr>
                <w:rFonts w:ascii="Arial" w:eastAsia="Arial" w:hAnsi="Arial" w:cs="Arial"/>
                <w:color w:val="000000"/>
                <w:w w:val="99"/>
              </w:rPr>
              <w:t>O</w:t>
            </w:r>
          </w:p>
        </w:tc>
      </w:tr>
      <w:tr w:rsidR="00D602CF" w:rsidRPr="00DE2D3A" w14:paraId="183E9C9C" w14:textId="77777777" w:rsidTr="00192BD4">
        <w:trPr>
          <w:cantSplit/>
          <w:trHeight w:hRule="exact" w:val="312"/>
        </w:trPr>
        <w:tc>
          <w:tcPr>
            <w:tcW w:w="4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745004" w14:textId="77777777" w:rsidR="00D602CF" w:rsidRPr="00DE2D3A" w:rsidRDefault="00D602CF" w:rsidP="00192BD4">
            <w:pPr>
              <w:widowControl w:val="0"/>
              <w:spacing w:before="81" w:line="240" w:lineRule="auto"/>
              <w:ind w:left="292" w:right="-20"/>
              <w:jc w:val="both"/>
              <w:rPr>
                <w:rFonts w:ascii="Arial" w:eastAsia="Arial" w:hAnsi="Arial" w:cs="Arial"/>
                <w:color w:val="000000"/>
              </w:rPr>
            </w:pPr>
            <w:r w:rsidRPr="00DE2D3A">
              <w:rPr>
                <w:rFonts w:ascii="Arial" w:eastAsia="Arial" w:hAnsi="Arial" w:cs="Arial"/>
                <w:color w:val="000000"/>
                <w:w w:val="99"/>
              </w:rPr>
              <w:t>0</w:t>
            </w:r>
          </w:p>
        </w:tc>
        <w:tc>
          <w:tcPr>
            <w:tcW w:w="6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2E88B0" w14:textId="77777777" w:rsidR="00D602CF" w:rsidRPr="00DE2D3A" w:rsidRDefault="00D602CF" w:rsidP="00192BD4">
            <w:pPr>
              <w:widowControl w:val="0"/>
              <w:spacing w:before="81" w:line="240" w:lineRule="auto"/>
              <w:ind w:left="69" w:right="-20"/>
              <w:jc w:val="both"/>
              <w:rPr>
                <w:rFonts w:ascii="Arial" w:eastAsia="Arial" w:hAnsi="Arial" w:cs="Arial"/>
                <w:color w:val="000000"/>
              </w:rPr>
            </w:pPr>
            <w:r w:rsidRPr="00DE2D3A">
              <w:rPr>
                <w:rFonts w:ascii="Arial" w:eastAsia="Arial" w:hAnsi="Arial" w:cs="Arial"/>
                <w:color w:val="000000"/>
                <w:w w:val="99"/>
              </w:rPr>
              <w:t>-</w:t>
            </w:r>
            <w:r w:rsidRPr="00DE2D3A">
              <w:rPr>
                <w:rFonts w:ascii="Arial" w:eastAsia="Arial" w:hAnsi="Arial" w:cs="Arial"/>
                <w:color w:val="000000"/>
              </w:rPr>
              <w:t xml:space="preserve"> </w:t>
            </w:r>
            <w:r w:rsidRPr="00DE2D3A">
              <w:rPr>
                <w:rFonts w:ascii="Arial" w:eastAsia="Arial" w:hAnsi="Arial" w:cs="Arial"/>
                <w:color w:val="000000"/>
                <w:w w:val="99"/>
              </w:rPr>
              <w:t>INESIS</w:t>
            </w:r>
            <w:r w:rsidRPr="00DE2D3A">
              <w:rPr>
                <w:rFonts w:ascii="Arial" w:eastAsia="Arial" w:hAnsi="Arial" w:cs="Arial"/>
                <w:color w:val="000000"/>
                <w:spacing w:val="1"/>
                <w:w w:val="99"/>
              </w:rPr>
              <w:t>T</w:t>
            </w:r>
            <w:r w:rsidRPr="00DE2D3A">
              <w:rPr>
                <w:rFonts w:ascii="Arial" w:eastAsia="Arial" w:hAnsi="Arial" w:cs="Arial"/>
                <w:color w:val="000000"/>
                <w:w w:val="99"/>
              </w:rPr>
              <w:t>EN</w:t>
            </w:r>
            <w:r w:rsidRPr="00DE2D3A">
              <w:rPr>
                <w:rFonts w:ascii="Arial" w:eastAsia="Arial" w:hAnsi="Arial" w:cs="Arial"/>
                <w:color w:val="000000"/>
                <w:spacing w:val="1"/>
                <w:w w:val="99"/>
              </w:rPr>
              <w:t>T</w:t>
            </w:r>
            <w:r w:rsidRPr="00DE2D3A">
              <w:rPr>
                <w:rFonts w:ascii="Arial" w:eastAsia="Arial" w:hAnsi="Arial" w:cs="Arial"/>
                <w:color w:val="000000"/>
                <w:w w:val="99"/>
              </w:rPr>
              <w:t>E/INCO</w:t>
            </w:r>
            <w:r w:rsidRPr="00DE2D3A">
              <w:rPr>
                <w:rFonts w:ascii="Arial" w:eastAsia="Arial" w:hAnsi="Arial" w:cs="Arial"/>
                <w:color w:val="000000"/>
                <w:spacing w:val="1"/>
                <w:w w:val="99"/>
              </w:rPr>
              <w:t>E</w:t>
            </w:r>
            <w:r w:rsidRPr="00DE2D3A">
              <w:rPr>
                <w:rFonts w:ascii="Arial" w:eastAsia="Arial" w:hAnsi="Arial" w:cs="Arial"/>
                <w:color w:val="000000"/>
                <w:w w:val="99"/>
              </w:rPr>
              <w:t>REN</w:t>
            </w:r>
            <w:r w:rsidRPr="00DE2D3A">
              <w:rPr>
                <w:rFonts w:ascii="Arial" w:eastAsia="Arial" w:hAnsi="Arial" w:cs="Arial"/>
                <w:color w:val="000000"/>
                <w:spacing w:val="2"/>
                <w:w w:val="99"/>
              </w:rPr>
              <w:t>T</w:t>
            </w:r>
            <w:r w:rsidRPr="00DE2D3A">
              <w:rPr>
                <w:rFonts w:ascii="Arial" w:eastAsia="Arial" w:hAnsi="Arial" w:cs="Arial"/>
                <w:color w:val="000000"/>
                <w:w w:val="99"/>
              </w:rPr>
              <w:t>E/NON</w:t>
            </w:r>
            <w:r w:rsidRPr="00DE2D3A">
              <w:rPr>
                <w:rFonts w:ascii="Arial" w:eastAsia="Arial" w:hAnsi="Arial" w:cs="Arial"/>
                <w:color w:val="000000"/>
              </w:rPr>
              <w:t xml:space="preserve"> </w:t>
            </w:r>
            <w:r w:rsidRPr="00DE2D3A">
              <w:rPr>
                <w:rFonts w:ascii="Arial" w:eastAsia="Arial" w:hAnsi="Arial" w:cs="Arial"/>
                <w:color w:val="000000"/>
                <w:spacing w:val="-1"/>
                <w:w w:val="99"/>
              </w:rPr>
              <w:t>V</w:t>
            </w:r>
            <w:r w:rsidRPr="00DE2D3A">
              <w:rPr>
                <w:rFonts w:ascii="Arial" w:eastAsia="Arial" w:hAnsi="Arial" w:cs="Arial"/>
                <w:color w:val="000000"/>
                <w:w w:val="99"/>
              </w:rPr>
              <w:t>ALU</w:t>
            </w:r>
            <w:r w:rsidRPr="00DE2D3A">
              <w:rPr>
                <w:rFonts w:ascii="Arial" w:eastAsia="Arial" w:hAnsi="Arial" w:cs="Arial"/>
                <w:color w:val="000000"/>
                <w:spacing w:val="2"/>
                <w:w w:val="99"/>
              </w:rPr>
              <w:t>T</w:t>
            </w:r>
            <w:r w:rsidRPr="00DE2D3A">
              <w:rPr>
                <w:rFonts w:ascii="Arial" w:eastAsia="Arial" w:hAnsi="Arial" w:cs="Arial"/>
                <w:color w:val="000000"/>
                <w:w w:val="99"/>
              </w:rPr>
              <w:t>A</w:t>
            </w:r>
            <w:r w:rsidRPr="00DE2D3A">
              <w:rPr>
                <w:rFonts w:ascii="Arial" w:eastAsia="Arial" w:hAnsi="Arial" w:cs="Arial"/>
                <w:color w:val="000000"/>
                <w:spacing w:val="-1"/>
                <w:w w:val="99"/>
              </w:rPr>
              <w:t>B</w:t>
            </w:r>
            <w:r w:rsidRPr="00DE2D3A">
              <w:rPr>
                <w:rFonts w:ascii="Arial" w:eastAsia="Arial" w:hAnsi="Arial" w:cs="Arial"/>
                <w:color w:val="000000"/>
                <w:w w:val="99"/>
              </w:rPr>
              <w:t>ILE</w:t>
            </w:r>
          </w:p>
        </w:tc>
      </w:tr>
    </w:tbl>
    <w:p w14:paraId="350AC9E4" w14:textId="77777777" w:rsidR="00D602CF" w:rsidRPr="00C946B6" w:rsidRDefault="00D602CF" w:rsidP="00D602CF">
      <w:pPr>
        <w:widowControl w:val="0"/>
        <w:spacing w:line="240" w:lineRule="auto"/>
        <w:ind w:right="-20"/>
        <w:jc w:val="center"/>
        <w:rPr>
          <w:rFonts w:ascii="Arial" w:eastAsia="Arial" w:hAnsi="Arial" w:cs="Arial"/>
          <w:b/>
          <w:bCs/>
          <w:color w:val="000000"/>
          <w:sz w:val="20"/>
          <w:szCs w:val="20"/>
        </w:rPr>
      </w:pPr>
      <w:r w:rsidRPr="00C946B6">
        <w:rPr>
          <w:rFonts w:ascii="Arial" w:eastAsia="Times New Roman" w:hAnsi="Arial" w:cs="Arial"/>
          <w:b/>
          <w:bCs/>
          <w:color w:val="000000"/>
          <w:w w:val="99"/>
          <w:sz w:val="20"/>
          <w:szCs w:val="20"/>
        </w:rPr>
        <w:t>Tabella 3- Scala di riferimento per attribuzione coefficienti offerta tecnica</w:t>
      </w:r>
    </w:p>
    <w:p w14:paraId="79EFF2A9" w14:textId="77777777" w:rsidR="00D602CF" w:rsidRPr="00C946B6" w:rsidRDefault="00D602CF" w:rsidP="00D602CF">
      <w:pPr>
        <w:spacing w:line="240" w:lineRule="exact"/>
        <w:ind w:firstLine="6"/>
        <w:jc w:val="both"/>
        <w:rPr>
          <w:rFonts w:ascii="Arial" w:eastAsia="Arial" w:hAnsi="Arial" w:cs="Arial"/>
          <w:color w:val="000000"/>
          <w:w w:val="99"/>
          <w:sz w:val="24"/>
          <w:szCs w:val="24"/>
        </w:rPr>
      </w:pPr>
    </w:p>
    <w:p w14:paraId="053D3E80" w14:textId="77777777" w:rsidR="00D602CF" w:rsidRPr="00DE2D3A" w:rsidRDefault="00D602CF" w:rsidP="00D602CF">
      <w:pPr>
        <w:pStyle w:val="Corpotesto"/>
        <w:spacing w:before="43" w:line="276" w:lineRule="auto"/>
        <w:ind w:left="0"/>
        <w:rPr>
          <w:rFonts w:ascii="Arial" w:eastAsia="Times New Roman" w:hAnsi="Arial" w:cs="Arial"/>
          <w:sz w:val="22"/>
          <w:szCs w:val="22"/>
          <w:lang w:eastAsia="ar-SA"/>
        </w:rPr>
      </w:pPr>
      <w:r w:rsidRPr="00DE2D3A">
        <w:rPr>
          <w:rFonts w:ascii="Arial" w:eastAsia="Times New Roman" w:hAnsi="Arial" w:cs="Arial"/>
          <w:sz w:val="22"/>
          <w:szCs w:val="22"/>
          <w:lang w:eastAsia="ar-SA"/>
        </w:rPr>
        <w:t xml:space="preserve">I criteri per l’attribuzione dei coefficienti </w:t>
      </w:r>
      <w:r w:rsidRPr="00DE2D3A">
        <w:rPr>
          <w:rFonts w:ascii="Arial" w:eastAsia="Times New Roman" w:hAnsi="Arial" w:cs="Arial"/>
          <w:b/>
          <w:sz w:val="22"/>
          <w:szCs w:val="22"/>
          <w:lang w:eastAsia="ar-SA"/>
        </w:rPr>
        <w:t>CT</w:t>
      </w:r>
      <w:r w:rsidRPr="00DE2D3A">
        <w:rPr>
          <w:rFonts w:ascii="Arial" w:eastAsia="Times New Roman" w:hAnsi="Arial" w:cs="Arial"/>
          <w:sz w:val="22"/>
          <w:szCs w:val="22"/>
          <w:lang w:eastAsia="ar-SA"/>
        </w:rPr>
        <w:t xml:space="preserve"> di (variabili da 0 a 1, con al massimo 3 cifre decimali) ed il relativo peso </w:t>
      </w:r>
      <w:proofErr w:type="spellStart"/>
      <w:r w:rsidRPr="00DE2D3A">
        <w:rPr>
          <w:rFonts w:ascii="Arial" w:eastAsia="Times New Roman" w:hAnsi="Arial" w:cs="Arial"/>
          <w:b/>
          <w:sz w:val="22"/>
          <w:szCs w:val="22"/>
          <w:lang w:eastAsia="ar-SA"/>
        </w:rPr>
        <w:t>PSdi</w:t>
      </w:r>
      <w:proofErr w:type="spellEnd"/>
      <w:r w:rsidRPr="00DE2D3A">
        <w:rPr>
          <w:rFonts w:ascii="Arial" w:eastAsia="Times New Roman" w:hAnsi="Arial" w:cs="Arial"/>
          <w:sz w:val="22"/>
          <w:szCs w:val="22"/>
          <w:lang w:eastAsia="ar-SA"/>
        </w:rPr>
        <w:t xml:space="preserve"> sono elencati nel seguito.</w:t>
      </w:r>
    </w:p>
    <w:p w14:paraId="199366C8" w14:textId="77777777" w:rsidR="00D602CF" w:rsidRPr="00C946B6" w:rsidRDefault="00D602CF" w:rsidP="00D602CF">
      <w:pPr>
        <w:spacing w:line="240" w:lineRule="exact"/>
        <w:ind w:firstLine="6"/>
        <w:jc w:val="both"/>
        <w:rPr>
          <w:rFonts w:ascii="Arial" w:eastAsia="Arial" w:hAnsi="Arial" w:cs="Arial"/>
          <w:color w:val="000000"/>
          <w:w w:val="99"/>
          <w:sz w:val="24"/>
          <w:szCs w:val="24"/>
        </w:rPr>
      </w:pPr>
    </w:p>
    <w:tbl>
      <w:tblPr>
        <w:tblW w:w="9260" w:type="dxa"/>
        <w:tblCellMar>
          <w:left w:w="70" w:type="dxa"/>
          <w:right w:w="70" w:type="dxa"/>
        </w:tblCellMar>
        <w:tblLook w:val="04A0" w:firstRow="1" w:lastRow="0" w:firstColumn="1" w:lastColumn="0" w:noHBand="0" w:noVBand="1"/>
      </w:tblPr>
      <w:tblGrid>
        <w:gridCol w:w="926"/>
        <w:gridCol w:w="3142"/>
        <w:gridCol w:w="4295"/>
        <w:gridCol w:w="897"/>
      </w:tblGrid>
      <w:tr w:rsidR="00D602CF" w:rsidRPr="00DE2A2C" w14:paraId="3592903D"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14:paraId="46DAB590" w14:textId="77777777" w:rsidR="00D602CF" w:rsidRPr="0015003C" w:rsidRDefault="00D602CF" w:rsidP="00192BD4">
            <w:pPr>
              <w:jc w:val="both"/>
              <w:rPr>
                <w:rFonts w:ascii="Arial" w:eastAsia="Times New Roman" w:hAnsi="Arial" w:cs="Arial"/>
                <w:b/>
                <w:bCs/>
                <w:color w:val="000000"/>
                <w:sz w:val="18"/>
                <w:szCs w:val="18"/>
              </w:rPr>
            </w:pPr>
            <w:proofErr w:type="spellStart"/>
            <w:r w:rsidRPr="0015003C">
              <w:rPr>
                <w:rFonts w:ascii="Arial" w:eastAsia="Times New Roman" w:hAnsi="Arial" w:cs="Arial"/>
                <w:b/>
                <w:bCs/>
                <w:color w:val="000000"/>
                <w:sz w:val="18"/>
                <w:szCs w:val="18"/>
              </w:rPr>
              <w:t>PTd</w:t>
            </w:r>
            <w:proofErr w:type="spellEnd"/>
            <w:r w:rsidRPr="0015003C">
              <w:rPr>
                <w:rFonts w:ascii="Arial" w:eastAsia="Times New Roman" w:hAnsi="Arial" w:cs="Arial"/>
                <w:b/>
                <w:bCs/>
                <w:color w:val="000000"/>
                <w:sz w:val="18"/>
                <w:szCs w:val="18"/>
              </w:rPr>
              <w:t xml:space="preserve"> – Valutazione qualitativa offerta tecnica</w:t>
            </w:r>
          </w:p>
        </w:tc>
        <w:tc>
          <w:tcPr>
            <w:tcW w:w="897" w:type="dxa"/>
            <w:tcBorders>
              <w:top w:val="single" w:sz="4" w:space="0" w:color="auto"/>
              <w:left w:val="nil"/>
              <w:bottom w:val="single" w:sz="4" w:space="0" w:color="auto"/>
              <w:right w:val="single" w:sz="4" w:space="0" w:color="auto"/>
            </w:tcBorders>
            <w:shd w:val="clear" w:color="000000" w:fill="FFCC99"/>
            <w:vAlign w:val="center"/>
            <w:hideMark/>
          </w:tcPr>
          <w:p w14:paraId="4F7423E9" w14:textId="77777777" w:rsidR="00D602CF" w:rsidRPr="0015003C" w:rsidRDefault="00D602CF" w:rsidP="00192BD4">
            <w:pPr>
              <w:jc w:val="both"/>
              <w:rPr>
                <w:rFonts w:ascii="Arial" w:eastAsia="Times New Roman" w:hAnsi="Arial" w:cs="Arial"/>
                <w:color w:val="000000"/>
                <w:sz w:val="20"/>
                <w:szCs w:val="20"/>
              </w:rPr>
            </w:pPr>
            <w:r w:rsidRPr="0015003C">
              <w:rPr>
                <w:rFonts w:ascii="Arial" w:eastAsia="Times New Roman" w:hAnsi="Arial" w:cs="Arial"/>
                <w:color w:val="000000"/>
                <w:sz w:val="20"/>
                <w:szCs w:val="20"/>
              </w:rPr>
              <w:t> </w:t>
            </w:r>
          </w:p>
        </w:tc>
      </w:tr>
      <w:tr w:rsidR="00D602CF" w:rsidRPr="00DE2A2C" w14:paraId="46230C25" w14:textId="77777777" w:rsidTr="00192BD4">
        <w:trPr>
          <w:trHeight w:val="480"/>
        </w:trPr>
        <w:tc>
          <w:tcPr>
            <w:tcW w:w="406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52B451E5" w14:textId="77777777" w:rsidR="00D602CF" w:rsidRPr="0015003C" w:rsidRDefault="00D602CF" w:rsidP="00192BD4">
            <w:pPr>
              <w:jc w:val="both"/>
              <w:rPr>
                <w:rFonts w:ascii="Arial" w:eastAsia="Times New Roman" w:hAnsi="Arial" w:cs="Arial"/>
                <w:b/>
                <w:bCs/>
                <w:color w:val="000000"/>
                <w:sz w:val="18"/>
                <w:szCs w:val="18"/>
              </w:rPr>
            </w:pPr>
            <w:r w:rsidRPr="0015003C">
              <w:rPr>
                <w:rFonts w:ascii="Arial" w:eastAsia="Times New Roman" w:hAnsi="Arial" w:cs="Arial"/>
                <w:b/>
                <w:bCs/>
                <w:color w:val="000000"/>
                <w:sz w:val="18"/>
                <w:szCs w:val="18"/>
              </w:rPr>
              <w:t>Descrizione e criteri motivazionali di ciascun sub criterio</w:t>
            </w:r>
          </w:p>
        </w:tc>
        <w:tc>
          <w:tcPr>
            <w:tcW w:w="4295" w:type="dxa"/>
            <w:tcBorders>
              <w:top w:val="nil"/>
              <w:left w:val="nil"/>
              <w:bottom w:val="single" w:sz="4" w:space="0" w:color="auto"/>
              <w:right w:val="single" w:sz="4" w:space="0" w:color="auto"/>
            </w:tcBorders>
            <w:shd w:val="clear" w:color="000000" w:fill="FFCC99"/>
            <w:vAlign w:val="center"/>
            <w:hideMark/>
          </w:tcPr>
          <w:p w14:paraId="6AB6A0F2" w14:textId="77777777" w:rsidR="00D602CF" w:rsidRPr="0015003C" w:rsidRDefault="00D602CF" w:rsidP="00192BD4">
            <w:pPr>
              <w:jc w:val="both"/>
              <w:rPr>
                <w:rFonts w:ascii="Arial" w:eastAsia="Times New Roman" w:hAnsi="Arial" w:cs="Arial"/>
                <w:b/>
                <w:bCs/>
                <w:color w:val="000000"/>
                <w:sz w:val="18"/>
                <w:szCs w:val="18"/>
              </w:rPr>
            </w:pPr>
            <w:r w:rsidRPr="0015003C">
              <w:rPr>
                <w:rFonts w:ascii="Arial" w:eastAsia="Times New Roman" w:hAnsi="Arial" w:cs="Arial"/>
                <w:b/>
                <w:bCs/>
                <w:color w:val="000000"/>
                <w:sz w:val="18"/>
                <w:szCs w:val="18"/>
              </w:rPr>
              <w:t xml:space="preserve">Criteri di assegnazione del coefficiente – scala di riferimento </w:t>
            </w:r>
          </w:p>
        </w:tc>
        <w:tc>
          <w:tcPr>
            <w:tcW w:w="897" w:type="dxa"/>
            <w:tcBorders>
              <w:top w:val="nil"/>
              <w:left w:val="nil"/>
              <w:bottom w:val="single" w:sz="4" w:space="0" w:color="auto"/>
              <w:right w:val="single" w:sz="4" w:space="0" w:color="auto"/>
            </w:tcBorders>
            <w:shd w:val="clear" w:color="000000" w:fill="FFCC99"/>
            <w:vAlign w:val="center"/>
            <w:hideMark/>
          </w:tcPr>
          <w:p w14:paraId="7B494D2F" w14:textId="77777777" w:rsidR="00D602CF" w:rsidRPr="0015003C" w:rsidRDefault="00D602CF" w:rsidP="00192BD4">
            <w:pPr>
              <w:jc w:val="both"/>
              <w:rPr>
                <w:rFonts w:ascii="Arial" w:eastAsia="Times New Roman" w:hAnsi="Arial" w:cs="Arial"/>
                <w:b/>
                <w:bCs/>
                <w:color w:val="000000"/>
                <w:sz w:val="18"/>
                <w:szCs w:val="18"/>
              </w:rPr>
            </w:pPr>
            <w:r w:rsidRPr="0015003C">
              <w:rPr>
                <w:rFonts w:ascii="Arial" w:eastAsia="Times New Roman" w:hAnsi="Arial" w:cs="Arial"/>
                <w:b/>
                <w:bCs/>
                <w:color w:val="000000"/>
                <w:sz w:val="18"/>
                <w:szCs w:val="18"/>
              </w:rPr>
              <w:t>Peso</w:t>
            </w:r>
          </w:p>
        </w:tc>
      </w:tr>
      <w:tr w:rsidR="00D602CF" w:rsidRPr="00DE2A2C" w14:paraId="4505AE47"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BBE3" w14:textId="77777777" w:rsidR="00D602CF" w:rsidRPr="0015003C" w:rsidRDefault="00D602CF" w:rsidP="00192BD4">
            <w:pPr>
              <w:jc w:val="both"/>
              <w:rPr>
                <w:rFonts w:ascii="Arial" w:eastAsia="Times New Roman" w:hAnsi="Arial" w:cs="Arial"/>
                <w:b/>
                <w:bCs/>
                <w:color w:val="000000"/>
                <w:sz w:val="20"/>
                <w:szCs w:val="20"/>
              </w:rPr>
            </w:pPr>
            <w:r w:rsidRPr="0015003C">
              <w:rPr>
                <w:rFonts w:ascii="Arial" w:eastAsia="Times New Roman" w:hAnsi="Arial" w:cs="Arial"/>
                <w:b/>
                <w:bCs/>
                <w:color w:val="000000"/>
                <w:sz w:val="20"/>
                <w:szCs w:val="20"/>
              </w:rPr>
              <w:t>T10 – Qualità complessiva delle forniture negli AS</w:t>
            </w:r>
          </w:p>
        </w:tc>
        <w:tc>
          <w:tcPr>
            <w:tcW w:w="897" w:type="dxa"/>
            <w:tcBorders>
              <w:top w:val="nil"/>
              <w:left w:val="nil"/>
              <w:bottom w:val="single" w:sz="4" w:space="0" w:color="auto"/>
              <w:right w:val="single" w:sz="4" w:space="0" w:color="auto"/>
            </w:tcBorders>
            <w:shd w:val="clear" w:color="auto" w:fill="auto"/>
            <w:noWrap/>
            <w:vAlign w:val="bottom"/>
            <w:hideMark/>
          </w:tcPr>
          <w:p w14:paraId="1055C225" w14:textId="77777777" w:rsidR="00D602CF" w:rsidRPr="0015003C" w:rsidRDefault="00D602CF" w:rsidP="00192BD4">
            <w:pPr>
              <w:jc w:val="both"/>
              <w:rPr>
                <w:rFonts w:ascii="Arial" w:eastAsia="Times New Roman" w:hAnsi="Arial" w:cs="Arial"/>
                <w:color w:val="000000"/>
                <w:sz w:val="20"/>
                <w:szCs w:val="20"/>
              </w:rPr>
            </w:pPr>
            <w:r w:rsidRPr="0015003C">
              <w:rPr>
                <w:rFonts w:ascii="Arial" w:eastAsia="Times New Roman" w:hAnsi="Arial" w:cs="Arial"/>
                <w:color w:val="000000"/>
                <w:sz w:val="20"/>
                <w:szCs w:val="20"/>
              </w:rPr>
              <w:t> </w:t>
            </w:r>
          </w:p>
        </w:tc>
      </w:tr>
      <w:tr w:rsidR="00D602CF" w:rsidRPr="00EB2B8E" w14:paraId="29759DDA" w14:textId="77777777" w:rsidTr="00192BD4">
        <w:trPr>
          <w:trHeight w:val="4335"/>
        </w:trPr>
        <w:tc>
          <w:tcPr>
            <w:tcW w:w="926" w:type="dxa"/>
            <w:tcBorders>
              <w:top w:val="nil"/>
              <w:left w:val="single" w:sz="4" w:space="0" w:color="auto"/>
              <w:bottom w:val="nil"/>
              <w:right w:val="single" w:sz="4" w:space="0" w:color="auto"/>
            </w:tcBorders>
            <w:shd w:val="clear" w:color="auto" w:fill="auto"/>
            <w:noWrap/>
            <w:vAlign w:val="center"/>
            <w:hideMark/>
          </w:tcPr>
          <w:p w14:paraId="05FBB369"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lastRenderedPageBreak/>
              <w:t>T101</w:t>
            </w:r>
          </w:p>
        </w:tc>
        <w:tc>
          <w:tcPr>
            <w:tcW w:w="3142" w:type="dxa"/>
            <w:tcBorders>
              <w:top w:val="nil"/>
              <w:left w:val="nil"/>
              <w:bottom w:val="single" w:sz="4" w:space="0" w:color="auto"/>
              <w:right w:val="single" w:sz="4" w:space="0" w:color="auto"/>
            </w:tcBorders>
            <w:shd w:val="clear" w:color="auto" w:fill="auto"/>
            <w:vAlign w:val="center"/>
            <w:hideMark/>
          </w:tcPr>
          <w:p w14:paraId="241E7FEA"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Descrizione fornitura campione.</w:t>
            </w:r>
            <w:r w:rsidRPr="00EB2B8E">
              <w:rPr>
                <w:rFonts w:ascii="Arial" w:eastAsia="Times New Roman" w:hAnsi="Arial" w:cs="Arial"/>
                <w:b/>
                <w:bCs/>
                <w:color w:val="000000"/>
                <w:sz w:val="20"/>
                <w:szCs w:val="20"/>
                <w:u w:val="single"/>
              </w:rPr>
              <w:br/>
            </w:r>
            <w:r w:rsidRPr="00EB2B8E">
              <w:rPr>
                <w:rFonts w:ascii="Arial" w:eastAsia="Times New Roman" w:hAnsi="Arial" w:cs="Arial"/>
                <w:color w:val="000000"/>
                <w:sz w:val="20"/>
                <w:szCs w:val="20"/>
              </w:rPr>
              <w:t xml:space="preserve">Ogni concorrente dovrà illustrare, secondo lo schema proposto in allegato 3, tra le forniture presentate in sede di AQ, quella più attinente all’oggetto </w:t>
            </w:r>
            <w:r w:rsidRPr="00EB2B8E">
              <w:rPr>
                <w:rFonts w:ascii="Arial" w:eastAsia="Times New Roman" w:hAnsi="Arial" w:cs="Arial"/>
                <w:color w:val="000000"/>
                <w:sz w:val="20"/>
                <w:szCs w:val="20"/>
              </w:rPr>
              <w:br/>
              <w:t>dell'Appalto Specifico</w:t>
            </w:r>
          </w:p>
        </w:tc>
        <w:tc>
          <w:tcPr>
            <w:tcW w:w="4295" w:type="dxa"/>
            <w:tcBorders>
              <w:top w:val="nil"/>
              <w:left w:val="nil"/>
              <w:bottom w:val="single" w:sz="4" w:space="0" w:color="auto"/>
              <w:right w:val="single" w:sz="4" w:space="0" w:color="auto"/>
            </w:tcBorders>
            <w:shd w:val="clear" w:color="auto" w:fill="auto"/>
            <w:vAlign w:val="center"/>
            <w:hideMark/>
          </w:tcPr>
          <w:p w14:paraId="411DF366"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le analogie organizzative riferite al contesto della Regione Marche;</w:t>
            </w:r>
            <w:r w:rsidRPr="00EB2B8E">
              <w:rPr>
                <w:rFonts w:ascii="Arial" w:eastAsia="Times New Roman" w:hAnsi="Arial" w:cs="Arial"/>
                <w:color w:val="000000"/>
                <w:sz w:val="20"/>
                <w:szCs w:val="20"/>
              </w:rPr>
              <w:br/>
              <w:t>b) l’aderenza dei servizi alle linee guida</w:t>
            </w:r>
            <w:r w:rsidRPr="00EB2B8E">
              <w:rPr>
                <w:rFonts w:ascii="Arial" w:eastAsia="Times New Roman" w:hAnsi="Arial" w:cs="Arial"/>
                <w:color w:val="000000"/>
                <w:sz w:val="20"/>
                <w:szCs w:val="20"/>
              </w:rPr>
              <w:br/>
              <w:t>dell’AGID ed ai requisiti architetturali, tecnici e tecnologici comuni, ove applicabili, stabiliti dalla Regione Marche</w:t>
            </w:r>
            <w:r w:rsidRPr="00EB2B8E">
              <w:rPr>
                <w:rFonts w:ascii="Arial" w:eastAsia="Times New Roman" w:hAnsi="Arial" w:cs="Arial"/>
                <w:color w:val="000000"/>
                <w:sz w:val="20"/>
                <w:szCs w:val="20"/>
              </w:rPr>
              <w:br/>
              <w:t>c) la modalità con cui sono stati eseguiti i servizi previsti dal capitolato tecnico, mettendo in evidenza le conformità a quanto richiesto al par. 3 del capitolato tecnico.</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+ 2*c)/4</w:t>
            </w:r>
          </w:p>
        </w:tc>
        <w:tc>
          <w:tcPr>
            <w:tcW w:w="897" w:type="dxa"/>
            <w:tcBorders>
              <w:top w:val="nil"/>
              <w:left w:val="nil"/>
              <w:bottom w:val="nil"/>
              <w:right w:val="single" w:sz="4" w:space="0" w:color="auto"/>
            </w:tcBorders>
            <w:shd w:val="clear" w:color="auto" w:fill="auto"/>
            <w:noWrap/>
            <w:vAlign w:val="center"/>
            <w:hideMark/>
          </w:tcPr>
          <w:p w14:paraId="350F5D28"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7</w:t>
            </w:r>
          </w:p>
        </w:tc>
      </w:tr>
      <w:tr w:rsidR="00D602CF" w:rsidRPr="00EB2B8E" w14:paraId="248FD55A" w14:textId="77777777" w:rsidTr="00192BD4">
        <w:trPr>
          <w:trHeight w:val="3315"/>
        </w:trPr>
        <w:tc>
          <w:tcPr>
            <w:tcW w:w="926" w:type="dxa"/>
            <w:tcBorders>
              <w:top w:val="single" w:sz="4" w:space="0" w:color="auto"/>
              <w:left w:val="single" w:sz="4" w:space="0" w:color="auto"/>
              <w:bottom w:val="nil"/>
              <w:right w:val="single" w:sz="4" w:space="0" w:color="auto"/>
            </w:tcBorders>
            <w:shd w:val="clear" w:color="auto" w:fill="auto"/>
            <w:noWrap/>
            <w:vAlign w:val="center"/>
            <w:hideMark/>
          </w:tcPr>
          <w:p w14:paraId="20357144"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T102</w:t>
            </w:r>
          </w:p>
        </w:tc>
        <w:tc>
          <w:tcPr>
            <w:tcW w:w="3142" w:type="dxa"/>
            <w:tcBorders>
              <w:top w:val="nil"/>
              <w:left w:val="nil"/>
              <w:bottom w:val="single" w:sz="4" w:space="0" w:color="auto"/>
              <w:right w:val="single" w:sz="4" w:space="0" w:color="auto"/>
            </w:tcBorders>
            <w:shd w:val="clear" w:color="auto" w:fill="auto"/>
            <w:vAlign w:val="center"/>
            <w:hideMark/>
          </w:tcPr>
          <w:p w14:paraId="3D46F29A"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Qualità complessiva dell'offerta e del team d lavoro</w:t>
            </w:r>
            <w:r w:rsidRPr="00EB2B8E">
              <w:rPr>
                <w:rFonts w:ascii="Arial" w:eastAsia="Times New Roman" w:hAnsi="Arial" w:cs="Arial"/>
                <w:color w:val="000000"/>
                <w:sz w:val="20"/>
                <w:szCs w:val="20"/>
              </w:rPr>
              <w:t xml:space="preserve"> </w:t>
            </w:r>
            <w:r w:rsidRPr="00EB2B8E">
              <w:rPr>
                <w:rFonts w:ascii="Arial" w:eastAsia="Times New Roman" w:hAnsi="Arial" w:cs="Arial"/>
                <w:color w:val="000000"/>
                <w:sz w:val="20"/>
                <w:szCs w:val="20"/>
              </w:rPr>
              <w:br/>
              <w:t>Giudizio complessivo dell'offerta in merito alla completezza/chiarezza/precisione rispetto a quanto richiesto.</w:t>
            </w:r>
          </w:p>
        </w:tc>
        <w:tc>
          <w:tcPr>
            <w:tcW w:w="4295" w:type="dxa"/>
            <w:tcBorders>
              <w:top w:val="nil"/>
              <w:left w:val="nil"/>
              <w:bottom w:val="single" w:sz="4" w:space="0" w:color="auto"/>
              <w:right w:val="single" w:sz="4" w:space="0" w:color="auto"/>
            </w:tcBorders>
            <w:shd w:val="clear" w:color="auto" w:fill="auto"/>
            <w:vAlign w:val="center"/>
            <w:hideMark/>
          </w:tcPr>
          <w:p w14:paraId="65D5E0EC"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la qualità complessiva del team di lavoro, in relazione all'ambito tematico della gestione del personale e della relativa normativa tecnica;</w:t>
            </w:r>
            <w:r w:rsidRPr="00EB2B8E">
              <w:rPr>
                <w:rFonts w:ascii="Arial" w:eastAsia="Times New Roman" w:hAnsi="Arial" w:cs="Arial"/>
                <w:color w:val="000000"/>
                <w:sz w:val="20"/>
                <w:szCs w:val="20"/>
              </w:rPr>
              <w:br/>
              <w:t>b) la consistenza delle professionalità offerte;</w:t>
            </w:r>
            <w:r w:rsidRPr="00EB2B8E">
              <w:rPr>
                <w:rFonts w:ascii="Arial" w:eastAsia="Times New Roman" w:hAnsi="Arial" w:cs="Arial"/>
                <w:color w:val="000000"/>
                <w:sz w:val="20"/>
                <w:szCs w:val="20"/>
              </w:rPr>
              <w:br/>
              <w:t>c) l’organizzazione dei gruppi di lavoro dedicati alla MAC, MEV, PASC, GESA, FAS, HLP+REM;</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(2a + b + c)/4</w:t>
            </w:r>
          </w:p>
        </w:tc>
        <w:tc>
          <w:tcPr>
            <w:tcW w:w="897" w:type="dxa"/>
            <w:tcBorders>
              <w:top w:val="single" w:sz="4" w:space="0" w:color="auto"/>
              <w:left w:val="nil"/>
              <w:bottom w:val="nil"/>
              <w:right w:val="single" w:sz="4" w:space="0" w:color="auto"/>
            </w:tcBorders>
            <w:shd w:val="clear" w:color="auto" w:fill="auto"/>
            <w:noWrap/>
            <w:vAlign w:val="center"/>
            <w:hideMark/>
          </w:tcPr>
          <w:p w14:paraId="5922BBEA"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7</w:t>
            </w:r>
          </w:p>
        </w:tc>
      </w:tr>
      <w:tr w:rsidR="00D602CF" w:rsidRPr="00EB2B8E" w14:paraId="632638AC"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B344"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T11 - MAC - Servizi di manutenzione correttiva/</w:t>
            </w:r>
            <w:proofErr w:type="spellStart"/>
            <w:r w:rsidRPr="00EB2B8E">
              <w:rPr>
                <w:rFonts w:ascii="Arial" w:eastAsia="Times New Roman" w:hAnsi="Arial" w:cs="Arial"/>
                <w:b/>
                <w:bCs/>
                <w:color w:val="000000"/>
                <w:sz w:val="20"/>
                <w:szCs w:val="20"/>
              </w:rPr>
              <w:t>adeguativa</w:t>
            </w:r>
            <w:proofErr w:type="spellEnd"/>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2C01FBD1" w14:textId="77777777" w:rsidR="00D602CF" w:rsidRPr="00EB2B8E" w:rsidRDefault="00D602CF" w:rsidP="00192BD4">
            <w:pPr>
              <w:jc w:val="both"/>
              <w:rPr>
                <w:rFonts w:ascii="Arial" w:eastAsia="Times New Roman" w:hAnsi="Arial" w:cs="Arial"/>
                <w:color w:val="000000"/>
                <w:sz w:val="20"/>
                <w:szCs w:val="20"/>
              </w:rPr>
            </w:pPr>
            <w:r w:rsidRPr="00EB2B8E">
              <w:rPr>
                <w:rFonts w:ascii="Arial" w:eastAsia="Times New Roman" w:hAnsi="Arial" w:cs="Arial"/>
                <w:color w:val="000000"/>
                <w:sz w:val="20"/>
                <w:szCs w:val="20"/>
              </w:rPr>
              <w:t> </w:t>
            </w:r>
          </w:p>
        </w:tc>
      </w:tr>
      <w:tr w:rsidR="00D602CF" w:rsidRPr="00EB2B8E" w14:paraId="19FD0208" w14:textId="77777777" w:rsidTr="00192BD4">
        <w:trPr>
          <w:trHeight w:val="3393"/>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FDB8"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T111</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0D0A5084"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Manutenzione ordinaria e correttiva</w:t>
            </w:r>
            <w:r w:rsidRPr="00EB2B8E">
              <w:rPr>
                <w:rFonts w:ascii="Arial" w:eastAsia="Times New Roman" w:hAnsi="Arial" w:cs="Arial"/>
                <w:color w:val="000000"/>
                <w:sz w:val="20"/>
                <w:szCs w:val="20"/>
              </w:rPr>
              <w:br/>
              <w:t>Qualità del modello complessivo di interazione con i sistemisti della Regione marche per la manutenzione ordinaria e correttiva.</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5FBF952B"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la completezza dell’offerta e degli strumenti di controllo tecnico quantitativo e qualitativo del servizio;</w:t>
            </w:r>
            <w:r w:rsidRPr="00EB2B8E">
              <w:rPr>
                <w:rFonts w:ascii="Arial" w:eastAsia="Times New Roman" w:hAnsi="Arial" w:cs="Arial"/>
                <w:color w:val="000000"/>
                <w:sz w:val="20"/>
                <w:szCs w:val="20"/>
              </w:rPr>
              <w:br/>
              <w:t>b) la chiarezza nell’esposizione;</w:t>
            </w:r>
            <w:r w:rsidRPr="00EB2B8E">
              <w:rPr>
                <w:rFonts w:ascii="Arial" w:eastAsia="Times New Roman" w:hAnsi="Arial" w:cs="Arial"/>
                <w:color w:val="000000"/>
                <w:sz w:val="20"/>
                <w:szCs w:val="20"/>
              </w:rPr>
              <w:br/>
              <w:t xml:space="preserve">c) la precisione ed aderenza rispetto alle specifiche di capitolato tecnico, in particolare per quanto riguarda la continuità funzionale del sistema, anche in caso di manutenzioni programmate </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(2*a + b + 2*c)/5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3CA7BD2"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5</w:t>
            </w:r>
          </w:p>
        </w:tc>
      </w:tr>
      <w:tr w:rsidR="00D602CF" w:rsidRPr="00EB2B8E" w14:paraId="43A35F6F" w14:textId="77777777" w:rsidTr="00192BD4">
        <w:trPr>
          <w:trHeight w:val="2805"/>
        </w:trPr>
        <w:tc>
          <w:tcPr>
            <w:tcW w:w="926" w:type="dxa"/>
            <w:tcBorders>
              <w:top w:val="single" w:sz="4" w:space="0" w:color="auto"/>
              <w:left w:val="single" w:sz="4" w:space="0" w:color="auto"/>
              <w:bottom w:val="nil"/>
              <w:right w:val="single" w:sz="4" w:space="0" w:color="auto"/>
            </w:tcBorders>
            <w:shd w:val="clear" w:color="auto" w:fill="auto"/>
            <w:noWrap/>
            <w:vAlign w:val="center"/>
            <w:hideMark/>
          </w:tcPr>
          <w:p w14:paraId="1A439F1C"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lastRenderedPageBreak/>
              <w:t>T112</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2F3BC379"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 xml:space="preserve">Manutenzione </w:t>
            </w:r>
            <w:proofErr w:type="spellStart"/>
            <w:r w:rsidRPr="00EB2B8E">
              <w:rPr>
                <w:rFonts w:ascii="Arial" w:eastAsia="Times New Roman" w:hAnsi="Arial" w:cs="Arial"/>
                <w:b/>
                <w:bCs/>
                <w:color w:val="000000"/>
                <w:sz w:val="20"/>
                <w:szCs w:val="20"/>
                <w:u w:val="single"/>
              </w:rPr>
              <w:t>adeguativa</w:t>
            </w:r>
            <w:proofErr w:type="spellEnd"/>
            <w:r w:rsidRPr="00EB2B8E">
              <w:rPr>
                <w:rFonts w:ascii="Arial" w:eastAsia="Times New Roman" w:hAnsi="Arial" w:cs="Arial"/>
                <w:color w:val="000000"/>
                <w:sz w:val="20"/>
                <w:szCs w:val="20"/>
              </w:rPr>
              <w:br/>
              <w:t xml:space="preserve">Qualità del </w:t>
            </w:r>
            <w:proofErr w:type="spellStart"/>
            <w:r w:rsidRPr="00EB2B8E">
              <w:rPr>
                <w:rFonts w:ascii="Arial" w:eastAsia="Times New Roman" w:hAnsi="Arial" w:cs="Arial"/>
                <w:color w:val="000000"/>
                <w:sz w:val="20"/>
                <w:szCs w:val="20"/>
              </w:rPr>
              <w:t>capacity</w:t>
            </w:r>
            <w:proofErr w:type="spellEnd"/>
            <w:r w:rsidRPr="00EB2B8E">
              <w:rPr>
                <w:rFonts w:ascii="Arial" w:eastAsia="Times New Roman" w:hAnsi="Arial" w:cs="Arial"/>
                <w:color w:val="000000"/>
                <w:sz w:val="20"/>
                <w:szCs w:val="20"/>
              </w:rPr>
              <w:t xml:space="preserve"> plan e del piano di DR proposto.</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22C6CBAE"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 xml:space="preserve">a) la completezza tecnica del </w:t>
            </w:r>
            <w:proofErr w:type="spellStart"/>
            <w:r w:rsidRPr="00EB2B8E">
              <w:rPr>
                <w:rFonts w:ascii="Arial" w:eastAsia="Times New Roman" w:hAnsi="Arial" w:cs="Arial"/>
                <w:color w:val="000000"/>
                <w:sz w:val="20"/>
                <w:szCs w:val="20"/>
              </w:rPr>
              <w:t>Capacity</w:t>
            </w:r>
            <w:proofErr w:type="spellEnd"/>
            <w:r w:rsidRPr="00EB2B8E">
              <w:rPr>
                <w:rFonts w:ascii="Arial" w:eastAsia="Times New Roman" w:hAnsi="Arial" w:cs="Arial"/>
                <w:color w:val="000000"/>
                <w:sz w:val="20"/>
                <w:szCs w:val="20"/>
              </w:rPr>
              <w:t xml:space="preserve"> Plan;</w:t>
            </w:r>
            <w:r w:rsidRPr="00EB2B8E">
              <w:rPr>
                <w:rFonts w:ascii="Arial" w:eastAsia="Times New Roman" w:hAnsi="Arial" w:cs="Arial"/>
                <w:color w:val="000000"/>
                <w:sz w:val="20"/>
                <w:szCs w:val="20"/>
              </w:rPr>
              <w:br/>
              <w:t>b) la chiarezza nell’esposizione;</w:t>
            </w:r>
            <w:r w:rsidRPr="00EB2B8E">
              <w:rPr>
                <w:rFonts w:ascii="Arial" w:eastAsia="Times New Roman" w:hAnsi="Arial" w:cs="Arial"/>
                <w:color w:val="000000"/>
                <w:sz w:val="20"/>
                <w:szCs w:val="20"/>
              </w:rPr>
              <w:br/>
              <w:t>c) la precisione del DR proposto ed aderenza alle raccomandazioni AGID</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w:t>
            </w:r>
            <w:proofErr w:type="gramStart"/>
            <w:r w:rsidRPr="00EB2B8E">
              <w:rPr>
                <w:rFonts w:ascii="Arial" w:eastAsia="Times New Roman" w:hAnsi="Arial" w:cs="Arial"/>
                <w:color w:val="000000"/>
                <w:sz w:val="20"/>
                <w:szCs w:val="20"/>
              </w:rPr>
              <w:t>c)/</w:t>
            </w:r>
            <w:proofErr w:type="gramEnd"/>
            <w:r w:rsidRPr="00EB2B8E">
              <w:rPr>
                <w:rFonts w:ascii="Arial" w:eastAsia="Times New Roman" w:hAnsi="Arial" w:cs="Arial"/>
                <w:color w:val="000000"/>
                <w:sz w:val="20"/>
                <w:szCs w:val="20"/>
              </w:rPr>
              <w:t>3</w:t>
            </w:r>
          </w:p>
        </w:tc>
        <w:tc>
          <w:tcPr>
            <w:tcW w:w="897" w:type="dxa"/>
            <w:tcBorders>
              <w:top w:val="single" w:sz="4" w:space="0" w:color="auto"/>
              <w:left w:val="nil"/>
              <w:bottom w:val="nil"/>
              <w:right w:val="single" w:sz="4" w:space="0" w:color="auto"/>
            </w:tcBorders>
            <w:shd w:val="clear" w:color="auto" w:fill="auto"/>
            <w:noWrap/>
            <w:vAlign w:val="center"/>
            <w:hideMark/>
          </w:tcPr>
          <w:p w14:paraId="3F809A11"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4</w:t>
            </w:r>
          </w:p>
        </w:tc>
      </w:tr>
      <w:tr w:rsidR="00D602CF" w:rsidRPr="00EB2B8E" w14:paraId="46F017C1"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F652"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T12 - MEV - Servizi di manutenzione evolutiva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D468F30"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51FA344B" w14:textId="77777777" w:rsidTr="00192BD4">
        <w:trPr>
          <w:trHeight w:val="382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3CC0F93"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T121</w:t>
            </w:r>
          </w:p>
        </w:tc>
        <w:tc>
          <w:tcPr>
            <w:tcW w:w="3142" w:type="dxa"/>
            <w:tcBorders>
              <w:top w:val="nil"/>
              <w:left w:val="nil"/>
              <w:bottom w:val="single" w:sz="4" w:space="0" w:color="auto"/>
              <w:right w:val="single" w:sz="4" w:space="0" w:color="auto"/>
            </w:tcBorders>
            <w:shd w:val="clear" w:color="auto" w:fill="auto"/>
            <w:vAlign w:val="center"/>
            <w:hideMark/>
          </w:tcPr>
          <w:p w14:paraId="467E2051"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Metodologie di analisi e cattura requisiti</w:t>
            </w:r>
            <w:r w:rsidRPr="00EB2B8E">
              <w:rPr>
                <w:rFonts w:ascii="Arial" w:eastAsia="Times New Roman" w:hAnsi="Arial" w:cs="Arial"/>
                <w:color w:val="000000"/>
                <w:sz w:val="20"/>
                <w:szCs w:val="20"/>
              </w:rPr>
              <w:t>.</w:t>
            </w:r>
            <w:r w:rsidRPr="00EB2B8E">
              <w:rPr>
                <w:rFonts w:ascii="Arial" w:eastAsia="Times New Roman" w:hAnsi="Arial" w:cs="Arial"/>
                <w:color w:val="000000"/>
                <w:sz w:val="20"/>
                <w:szCs w:val="20"/>
              </w:rPr>
              <w:br/>
              <w:t>Illustrare la metodologia di analisi e cattura dei requisiti adottata</w:t>
            </w:r>
          </w:p>
        </w:tc>
        <w:tc>
          <w:tcPr>
            <w:tcW w:w="4295" w:type="dxa"/>
            <w:tcBorders>
              <w:top w:val="nil"/>
              <w:left w:val="nil"/>
              <w:bottom w:val="single" w:sz="4" w:space="0" w:color="auto"/>
              <w:right w:val="single" w:sz="4" w:space="0" w:color="auto"/>
            </w:tcBorders>
            <w:shd w:val="clear" w:color="auto" w:fill="auto"/>
            <w:vAlign w:val="center"/>
            <w:hideMark/>
          </w:tcPr>
          <w:p w14:paraId="6FAA99D1"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qualità degli strumenti di analisi e coinvolgimento degli stakeholders;</w:t>
            </w:r>
            <w:r w:rsidRPr="00EB2B8E">
              <w:rPr>
                <w:rFonts w:ascii="Arial" w:eastAsia="Times New Roman" w:hAnsi="Arial" w:cs="Arial"/>
                <w:color w:val="000000"/>
                <w:sz w:val="20"/>
                <w:szCs w:val="20"/>
              </w:rPr>
              <w:br/>
              <w:t>b) la trasparenza e chiarezza nel conteggio dell'</w:t>
            </w:r>
            <w:proofErr w:type="spellStart"/>
            <w:r w:rsidRPr="00EB2B8E">
              <w:rPr>
                <w:rFonts w:ascii="Arial" w:eastAsia="Times New Roman" w:hAnsi="Arial" w:cs="Arial"/>
                <w:color w:val="000000"/>
                <w:sz w:val="20"/>
                <w:szCs w:val="20"/>
              </w:rPr>
              <w:t>effort</w:t>
            </w:r>
            <w:proofErr w:type="spellEnd"/>
            <w:r w:rsidRPr="00EB2B8E">
              <w:rPr>
                <w:rFonts w:ascii="Arial" w:eastAsia="Times New Roman" w:hAnsi="Arial" w:cs="Arial"/>
                <w:color w:val="000000"/>
                <w:sz w:val="20"/>
                <w:szCs w:val="20"/>
              </w:rPr>
              <w:t xml:space="preserve"> previsto/rendicontato in NOP;</w:t>
            </w:r>
            <w:r w:rsidRPr="00EB2B8E">
              <w:rPr>
                <w:rFonts w:ascii="Arial" w:eastAsia="Times New Roman" w:hAnsi="Arial" w:cs="Arial"/>
                <w:color w:val="000000"/>
                <w:sz w:val="20"/>
                <w:szCs w:val="20"/>
              </w:rPr>
              <w:br/>
              <w:t xml:space="preserve">c) la modalità di contabilizzazione dei NOP di competenza della Manutenzione </w:t>
            </w:r>
            <w:proofErr w:type="spellStart"/>
            <w:r w:rsidRPr="00EB2B8E">
              <w:rPr>
                <w:rFonts w:ascii="Arial" w:eastAsia="Times New Roman" w:hAnsi="Arial" w:cs="Arial"/>
                <w:color w:val="000000"/>
                <w:sz w:val="20"/>
                <w:szCs w:val="20"/>
              </w:rPr>
              <w:t>Adeguativa</w:t>
            </w:r>
            <w:proofErr w:type="spellEnd"/>
            <w:r w:rsidRPr="00EB2B8E">
              <w:rPr>
                <w:rFonts w:ascii="Arial" w:eastAsia="Times New Roman" w:hAnsi="Arial" w:cs="Arial"/>
                <w:color w:val="000000"/>
                <w:sz w:val="20"/>
                <w:szCs w:val="20"/>
              </w:rPr>
              <w:t xml:space="preserve"> rispetto alla specifica personalizzazione del prodotto;</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c)/3</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EDBD152"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6</w:t>
            </w:r>
          </w:p>
        </w:tc>
      </w:tr>
      <w:tr w:rsidR="00D602CF" w:rsidRPr="00EB2B8E" w14:paraId="64526109" w14:textId="77777777" w:rsidTr="00192BD4">
        <w:trPr>
          <w:trHeight w:val="3060"/>
        </w:trPr>
        <w:tc>
          <w:tcPr>
            <w:tcW w:w="926" w:type="dxa"/>
            <w:tcBorders>
              <w:top w:val="single" w:sz="4" w:space="0" w:color="auto"/>
              <w:left w:val="single" w:sz="4" w:space="0" w:color="auto"/>
              <w:bottom w:val="nil"/>
              <w:right w:val="single" w:sz="4" w:space="0" w:color="auto"/>
            </w:tcBorders>
            <w:shd w:val="clear" w:color="auto" w:fill="auto"/>
            <w:noWrap/>
            <w:vAlign w:val="center"/>
            <w:hideMark/>
          </w:tcPr>
          <w:p w14:paraId="06B504AE"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T122</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69813C1C"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Esemplificare la metodologia illustrata precedentemente con particolare riferimento all'eventuale integrazione MEV per soddisfare i requisiti indicati al capitolato al punto 2.3</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1DEBE128"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Livello di comprensione delle specifiche funzionali richieste;</w:t>
            </w:r>
          </w:p>
          <w:p w14:paraId="7D296CFB"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b) Modalità di integrazione con il prodotto in licenza d'uso. </w:t>
            </w:r>
          </w:p>
          <w:p w14:paraId="3946D4E4"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w:t>
            </w:r>
            <w:proofErr w:type="gramStart"/>
            <w:r w:rsidRPr="00EB2B8E">
              <w:rPr>
                <w:rFonts w:ascii="Arial" w:eastAsia="Times New Roman" w:hAnsi="Arial" w:cs="Arial"/>
                <w:color w:val="000000"/>
                <w:sz w:val="20"/>
                <w:szCs w:val="20"/>
              </w:rPr>
              <w:t>b)/</w:t>
            </w:r>
            <w:proofErr w:type="gramEnd"/>
            <w:r w:rsidRPr="00EB2B8E">
              <w:rPr>
                <w:rFonts w:ascii="Arial" w:eastAsia="Times New Roman" w:hAnsi="Arial" w:cs="Arial"/>
                <w:color w:val="000000"/>
                <w:sz w:val="20"/>
                <w:szCs w:val="20"/>
              </w:rPr>
              <w:t>2</w:t>
            </w:r>
          </w:p>
        </w:tc>
        <w:tc>
          <w:tcPr>
            <w:tcW w:w="897" w:type="dxa"/>
            <w:tcBorders>
              <w:top w:val="single" w:sz="4" w:space="0" w:color="auto"/>
              <w:left w:val="nil"/>
              <w:bottom w:val="nil"/>
              <w:right w:val="single" w:sz="4" w:space="0" w:color="auto"/>
            </w:tcBorders>
            <w:shd w:val="clear" w:color="auto" w:fill="auto"/>
            <w:noWrap/>
            <w:vAlign w:val="center"/>
            <w:hideMark/>
          </w:tcPr>
          <w:p w14:paraId="6D620478"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4</w:t>
            </w:r>
          </w:p>
        </w:tc>
      </w:tr>
      <w:tr w:rsidR="00D602CF" w:rsidRPr="00EB2B8E" w14:paraId="3B17E66C"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17068"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T13 - PASC - Passaggio consegne – dati e documentazione tecnica – parallelo</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0223355" w14:textId="77777777" w:rsidR="00D602CF" w:rsidRPr="00EB2B8E" w:rsidRDefault="00D602CF" w:rsidP="00192BD4">
            <w:pPr>
              <w:jc w:val="both"/>
              <w:rPr>
                <w:rFonts w:ascii="Arial" w:eastAsia="Times New Roman" w:hAnsi="Arial" w:cs="Arial"/>
                <w:color w:val="000000"/>
              </w:rPr>
            </w:pPr>
            <w:r w:rsidRPr="00EB2B8E">
              <w:rPr>
                <w:rFonts w:ascii="Arial" w:eastAsia="Times New Roman" w:hAnsi="Arial" w:cs="Arial"/>
                <w:color w:val="000000"/>
              </w:rPr>
              <w:t> </w:t>
            </w:r>
          </w:p>
        </w:tc>
      </w:tr>
      <w:tr w:rsidR="00D602CF" w:rsidRPr="00EB2B8E" w14:paraId="40BDE405" w14:textId="77777777" w:rsidTr="00192BD4">
        <w:trPr>
          <w:trHeight w:val="4080"/>
        </w:trPr>
        <w:tc>
          <w:tcPr>
            <w:tcW w:w="926" w:type="dxa"/>
            <w:tcBorders>
              <w:top w:val="nil"/>
              <w:left w:val="single" w:sz="4" w:space="0" w:color="auto"/>
              <w:bottom w:val="nil"/>
              <w:right w:val="single" w:sz="4" w:space="0" w:color="auto"/>
            </w:tcBorders>
            <w:shd w:val="clear" w:color="auto" w:fill="auto"/>
            <w:noWrap/>
            <w:vAlign w:val="center"/>
            <w:hideMark/>
          </w:tcPr>
          <w:p w14:paraId="1EEF8CF6"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lastRenderedPageBreak/>
              <w:t>T131</w:t>
            </w:r>
          </w:p>
        </w:tc>
        <w:tc>
          <w:tcPr>
            <w:tcW w:w="3142" w:type="dxa"/>
            <w:tcBorders>
              <w:top w:val="nil"/>
              <w:left w:val="nil"/>
              <w:bottom w:val="nil"/>
              <w:right w:val="single" w:sz="4" w:space="0" w:color="auto"/>
            </w:tcBorders>
            <w:shd w:val="clear" w:color="auto" w:fill="auto"/>
            <w:vAlign w:val="center"/>
            <w:hideMark/>
          </w:tcPr>
          <w:p w14:paraId="66FF856B"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Illustrare il piano di subentro, tenuto conto della complessità dell'utenza e dei tempi massimi previsti dall'AQ-ICT. Tale piano dovrà essere presentato obbligatoriamente dai fornitori che intendono subentrare e dovrà ottenere una valutazione, </w:t>
            </w:r>
            <w:r w:rsidRPr="00EB2B8E">
              <w:rPr>
                <w:rFonts w:ascii="Arial" w:eastAsia="Times New Roman" w:hAnsi="Arial" w:cs="Arial"/>
                <w:b/>
                <w:bCs/>
                <w:color w:val="000000"/>
                <w:sz w:val="20"/>
                <w:szCs w:val="20"/>
              </w:rPr>
              <w:t>a pena di esclusione</w:t>
            </w:r>
            <w:r w:rsidRPr="00EB2B8E">
              <w:rPr>
                <w:rFonts w:ascii="Arial" w:eastAsia="Times New Roman" w:hAnsi="Arial" w:cs="Arial"/>
                <w:color w:val="000000"/>
                <w:sz w:val="20"/>
                <w:szCs w:val="20"/>
              </w:rPr>
              <w:t xml:space="preserve">, con </w:t>
            </w:r>
            <w:proofErr w:type="spellStart"/>
            <w:r w:rsidRPr="00EB2B8E">
              <w:rPr>
                <w:rFonts w:ascii="Arial" w:eastAsia="Times New Roman" w:hAnsi="Arial" w:cs="Arial"/>
                <w:b/>
                <w:bCs/>
                <w:color w:val="000000"/>
                <w:sz w:val="20"/>
                <w:szCs w:val="20"/>
              </w:rPr>
              <w:t>ct</w:t>
            </w:r>
            <w:proofErr w:type="spellEnd"/>
            <w:r w:rsidRPr="00EB2B8E">
              <w:rPr>
                <w:rFonts w:ascii="Arial" w:eastAsia="Times New Roman" w:hAnsi="Arial" w:cs="Arial"/>
                <w:b/>
                <w:bCs/>
                <w:color w:val="000000"/>
                <w:sz w:val="20"/>
                <w:szCs w:val="20"/>
              </w:rPr>
              <w:t xml:space="preserve"> &gt;= 0,7</w:t>
            </w:r>
            <w:r w:rsidRPr="00EB2B8E">
              <w:rPr>
                <w:rFonts w:ascii="Arial" w:eastAsia="Times New Roman" w:hAnsi="Arial" w:cs="Arial"/>
                <w:color w:val="000000"/>
                <w:sz w:val="20"/>
                <w:szCs w:val="20"/>
              </w:rPr>
              <w:t>. Il Piano di subentro dovrà comunque essere presentato anche dal Fornitore attuale, con riferimento allo scenario di subentro indicato nel capitolato tecnico.</w:t>
            </w:r>
          </w:p>
        </w:tc>
        <w:tc>
          <w:tcPr>
            <w:tcW w:w="4295" w:type="dxa"/>
            <w:tcBorders>
              <w:top w:val="nil"/>
              <w:left w:val="nil"/>
              <w:bottom w:val="single" w:sz="4" w:space="0" w:color="auto"/>
              <w:right w:val="single" w:sz="4" w:space="0" w:color="auto"/>
            </w:tcBorders>
            <w:shd w:val="clear" w:color="auto" w:fill="auto"/>
            <w:vAlign w:val="center"/>
            <w:hideMark/>
          </w:tcPr>
          <w:p w14:paraId="73AE41B8"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qualità e consistenza del team dedicato alla formazione del personale;</w:t>
            </w:r>
            <w:r w:rsidRPr="00EB2B8E">
              <w:rPr>
                <w:rFonts w:ascii="Arial" w:eastAsia="Times New Roman" w:hAnsi="Arial" w:cs="Arial"/>
                <w:color w:val="000000"/>
                <w:sz w:val="20"/>
                <w:szCs w:val="20"/>
              </w:rPr>
              <w:br/>
              <w:t>b) Modalità ed autonomia di recupero e trasferimento dati con particolare riguardo a garantire la non onerosità dei controlli da parte della committenza;</w:t>
            </w:r>
            <w:r w:rsidRPr="00EB2B8E">
              <w:rPr>
                <w:rFonts w:ascii="Arial" w:eastAsia="Times New Roman" w:hAnsi="Arial" w:cs="Arial"/>
                <w:color w:val="000000"/>
                <w:sz w:val="20"/>
                <w:szCs w:val="20"/>
              </w:rPr>
              <w:br/>
              <w:t>c) la modalità di  e conduzione del parallelo, e strumenti che saranno previsti per garantire l'unicità di imputazione del dato da parte degli utenti.</w:t>
            </w:r>
          </w:p>
          <w:p w14:paraId="7F1C269A"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w:t>
            </w:r>
            <w:proofErr w:type="gramStart"/>
            <w:r w:rsidRPr="00EB2B8E">
              <w:rPr>
                <w:rFonts w:ascii="Arial" w:eastAsia="Times New Roman" w:hAnsi="Arial" w:cs="Arial"/>
                <w:color w:val="000000"/>
                <w:sz w:val="20"/>
                <w:szCs w:val="20"/>
              </w:rPr>
              <w:t>c)/</w:t>
            </w:r>
            <w:proofErr w:type="gramEnd"/>
            <w:r w:rsidRPr="00EB2B8E">
              <w:rPr>
                <w:rFonts w:ascii="Arial" w:eastAsia="Times New Roman" w:hAnsi="Arial" w:cs="Arial"/>
                <w:color w:val="000000"/>
                <w:sz w:val="20"/>
                <w:szCs w:val="20"/>
              </w:rPr>
              <w:t>3</w:t>
            </w:r>
          </w:p>
        </w:tc>
        <w:tc>
          <w:tcPr>
            <w:tcW w:w="897" w:type="dxa"/>
            <w:tcBorders>
              <w:top w:val="nil"/>
              <w:left w:val="nil"/>
              <w:bottom w:val="nil"/>
              <w:right w:val="single" w:sz="4" w:space="0" w:color="auto"/>
            </w:tcBorders>
            <w:shd w:val="clear" w:color="auto" w:fill="auto"/>
            <w:noWrap/>
            <w:vAlign w:val="center"/>
            <w:hideMark/>
          </w:tcPr>
          <w:p w14:paraId="7601DE66"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47C3E35D"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5C1F"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T14 - GESA - Gestione sistemi ed applicativi software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397F5F8" w14:textId="77777777" w:rsidR="00D602CF" w:rsidRPr="00EB2B8E" w:rsidRDefault="00D602CF" w:rsidP="00192BD4">
            <w:pPr>
              <w:jc w:val="both"/>
              <w:rPr>
                <w:rFonts w:ascii="Arial" w:eastAsia="Times New Roman" w:hAnsi="Arial" w:cs="Arial"/>
                <w:color w:val="000000"/>
              </w:rPr>
            </w:pPr>
            <w:r w:rsidRPr="00EB2B8E">
              <w:rPr>
                <w:rFonts w:ascii="Arial" w:eastAsia="Times New Roman" w:hAnsi="Arial" w:cs="Arial"/>
                <w:color w:val="000000"/>
              </w:rPr>
              <w:t> </w:t>
            </w:r>
          </w:p>
        </w:tc>
      </w:tr>
      <w:tr w:rsidR="00D602CF" w:rsidRPr="00EB2B8E" w14:paraId="1DA17834" w14:textId="77777777" w:rsidTr="00192BD4">
        <w:trPr>
          <w:trHeight w:val="4080"/>
        </w:trPr>
        <w:tc>
          <w:tcPr>
            <w:tcW w:w="926" w:type="dxa"/>
            <w:tcBorders>
              <w:top w:val="nil"/>
              <w:left w:val="single" w:sz="4" w:space="0" w:color="auto"/>
              <w:bottom w:val="nil"/>
              <w:right w:val="single" w:sz="4" w:space="0" w:color="auto"/>
            </w:tcBorders>
            <w:shd w:val="clear" w:color="auto" w:fill="auto"/>
            <w:noWrap/>
            <w:vAlign w:val="center"/>
            <w:hideMark/>
          </w:tcPr>
          <w:p w14:paraId="40F6506F"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T141</w:t>
            </w:r>
          </w:p>
        </w:tc>
        <w:tc>
          <w:tcPr>
            <w:tcW w:w="3142" w:type="dxa"/>
            <w:tcBorders>
              <w:top w:val="nil"/>
              <w:left w:val="nil"/>
              <w:bottom w:val="nil"/>
              <w:right w:val="single" w:sz="4" w:space="0" w:color="auto"/>
            </w:tcBorders>
            <w:shd w:val="clear" w:color="auto" w:fill="auto"/>
            <w:vAlign w:val="center"/>
            <w:hideMark/>
          </w:tcPr>
          <w:p w14:paraId="44789082"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b/>
                <w:bCs/>
                <w:color w:val="000000"/>
                <w:sz w:val="20"/>
                <w:szCs w:val="20"/>
                <w:u w:val="single"/>
              </w:rPr>
              <w:t>Qualità complessiva del servizio</w:t>
            </w:r>
            <w:r w:rsidRPr="00EB2B8E">
              <w:rPr>
                <w:rFonts w:ascii="Arial" w:eastAsia="Times New Roman" w:hAnsi="Arial" w:cs="Arial"/>
                <w:color w:val="000000"/>
                <w:sz w:val="20"/>
                <w:szCs w:val="20"/>
              </w:rPr>
              <w:t>.</w:t>
            </w:r>
            <w:r w:rsidRPr="00EB2B8E">
              <w:rPr>
                <w:rFonts w:ascii="Arial" w:eastAsia="Times New Roman" w:hAnsi="Arial" w:cs="Arial"/>
                <w:color w:val="000000"/>
                <w:sz w:val="20"/>
                <w:szCs w:val="20"/>
              </w:rPr>
              <w:br/>
              <w:t>Illustrare la modalità di svolgimento del servizio e gli strumenti di contabilizzazione delle attività e di controllo di qualità delle stesse, con riferimento ai punti 2.1 e 3.4 del capitolato tecnico.</w:t>
            </w:r>
          </w:p>
        </w:tc>
        <w:tc>
          <w:tcPr>
            <w:tcW w:w="4295" w:type="dxa"/>
            <w:tcBorders>
              <w:top w:val="nil"/>
              <w:left w:val="nil"/>
              <w:bottom w:val="single" w:sz="4" w:space="0" w:color="auto"/>
              <w:right w:val="single" w:sz="4" w:space="0" w:color="auto"/>
            </w:tcBorders>
            <w:shd w:val="clear" w:color="auto" w:fill="auto"/>
            <w:vAlign w:val="center"/>
            <w:hideMark/>
          </w:tcPr>
          <w:p w14:paraId="604CB16D"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qualità e consistenza del team dedicato alla formazione del personale;</w:t>
            </w:r>
            <w:r w:rsidRPr="00EB2B8E">
              <w:rPr>
                <w:rFonts w:ascii="Arial" w:eastAsia="Times New Roman" w:hAnsi="Arial" w:cs="Arial"/>
                <w:color w:val="000000"/>
                <w:sz w:val="20"/>
                <w:szCs w:val="20"/>
              </w:rPr>
              <w:br/>
              <w:t>b) Modalità ed autonomia di recupero e trasferimento dati con particolare riguardo a garantire la non onerosità dei controlli da parte della committenza;</w:t>
            </w:r>
          </w:p>
          <w:p w14:paraId="793F9981"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c) indicare i tempi di risposta previsti.</w:t>
            </w:r>
          </w:p>
          <w:p w14:paraId="17F0F42F"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w:t>
            </w:r>
            <w:proofErr w:type="gramStart"/>
            <w:r w:rsidRPr="00EB2B8E">
              <w:rPr>
                <w:rFonts w:ascii="Arial" w:eastAsia="Times New Roman" w:hAnsi="Arial" w:cs="Arial"/>
                <w:color w:val="000000"/>
                <w:sz w:val="20"/>
                <w:szCs w:val="20"/>
              </w:rPr>
              <w:t>c)/</w:t>
            </w:r>
            <w:proofErr w:type="gramEnd"/>
            <w:r w:rsidRPr="00EB2B8E">
              <w:rPr>
                <w:rFonts w:ascii="Arial" w:eastAsia="Times New Roman" w:hAnsi="Arial" w:cs="Arial"/>
                <w:color w:val="000000"/>
                <w:sz w:val="20"/>
                <w:szCs w:val="20"/>
              </w:rPr>
              <w:t>3</w:t>
            </w:r>
          </w:p>
        </w:tc>
        <w:tc>
          <w:tcPr>
            <w:tcW w:w="897" w:type="dxa"/>
            <w:tcBorders>
              <w:top w:val="nil"/>
              <w:left w:val="nil"/>
              <w:bottom w:val="nil"/>
              <w:right w:val="single" w:sz="4" w:space="0" w:color="auto"/>
            </w:tcBorders>
            <w:shd w:val="clear" w:color="auto" w:fill="auto"/>
            <w:noWrap/>
            <w:vAlign w:val="center"/>
            <w:hideMark/>
          </w:tcPr>
          <w:p w14:paraId="11D46E8B"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4</w:t>
            </w:r>
          </w:p>
        </w:tc>
      </w:tr>
      <w:tr w:rsidR="00D602CF" w:rsidRPr="00EB2B8E" w14:paraId="170619DA"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D3516"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T15 -FAS - Formazione, assistenza on site e supporto specialistico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23A70CD"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318B8751" w14:textId="77777777" w:rsidTr="00192BD4">
        <w:trPr>
          <w:trHeight w:val="3315"/>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8E92"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T151</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75DC67BA"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Qualità complessiva del servizio</w:t>
            </w:r>
            <w:r w:rsidRPr="00EB2B8E">
              <w:rPr>
                <w:rFonts w:ascii="Arial" w:eastAsia="Times New Roman" w:hAnsi="Arial" w:cs="Arial"/>
                <w:color w:val="000000"/>
                <w:sz w:val="20"/>
                <w:szCs w:val="20"/>
              </w:rPr>
              <w:t>.</w:t>
            </w:r>
            <w:r w:rsidRPr="00EB2B8E">
              <w:rPr>
                <w:rFonts w:ascii="Arial" w:eastAsia="Times New Roman" w:hAnsi="Arial" w:cs="Arial"/>
                <w:color w:val="000000"/>
                <w:sz w:val="20"/>
                <w:szCs w:val="20"/>
              </w:rPr>
              <w:br/>
              <w:t xml:space="preserve">Illustrare la modalità di svolgimento del servizio e gli strumenti di contabilizzazione delle attività e di controllo di qualità delle stesse. </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238451F8"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Modalità di erogazione della formazione (In PRESENZA o in REMOTO - SINCRONA e ASINCRONA);</w:t>
            </w:r>
          </w:p>
          <w:p w14:paraId="26495343"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b) Piano dettagliato dei contenuti e degli slot orari di formazione che si presume di erogare;</w:t>
            </w:r>
          </w:p>
          <w:p w14:paraId="660C05B5"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c) Profili dei docenti ed eventuali tutor impiegati nell’attività di formazione</w:t>
            </w:r>
          </w:p>
          <w:p w14:paraId="7643DED2"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d) Materiali di supporto forniti per la formazione (es. manuali, video, tutorial, ecc.)</w:t>
            </w:r>
          </w:p>
          <w:p w14:paraId="24C817F9"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lastRenderedPageBreak/>
              <w:t>e) Modalità di rendicontazione che dia evidenza dell’efficacia della formazione;</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c + d + </w:t>
            </w:r>
            <w:proofErr w:type="gramStart"/>
            <w:r w:rsidRPr="00EB2B8E">
              <w:rPr>
                <w:rFonts w:ascii="Arial" w:eastAsia="Times New Roman" w:hAnsi="Arial" w:cs="Arial"/>
                <w:color w:val="000000"/>
                <w:sz w:val="20"/>
                <w:szCs w:val="20"/>
              </w:rPr>
              <w:t>e)/</w:t>
            </w:r>
            <w:proofErr w:type="gramEnd"/>
            <w:r w:rsidRPr="00EB2B8E">
              <w:rPr>
                <w:rFonts w:ascii="Arial" w:eastAsia="Times New Roman" w:hAnsi="Arial" w:cs="Arial"/>
                <w:color w:val="000000"/>
                <w:sz w:val="20"/>
                <w:szCs w:val="20"/>
              </w:rPr>
              <w:t>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B4C84B3"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lastRenderedPageBreak/>
              <w:t>3</w:t>
            </w:r>
          </w:p>
        </w:tc>
      </w:tr>
      <w:tr w:rsidR="00D602CF" w:rsidRPr="00EB2B8E" w14:paraId="7DE7FACA" w14:textId="77777777" w:rsidTr="00192BD4">
        <w:trPr>
          <w:trHeight w:val="300"/>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026B"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T17 –HLP+REM - help desk di I° e II° livello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A10B476"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489EC776" w14:textId="77777777" w:rsidTr="00192BD4">
        <w:trPr>
          <w:trHeight w:val="5610"/>
        </w:trPr>
        <w:tc>
          <w:tcPr>
            <w:tcW w:w="926" w:type="dxa"/>
            <w:tcBorders>
              <w:top w:val="nil"/>
              <w:left w:val="single" w:sz="4" w:space="0" w:color="auto"/>
              <w:bottom w:val="nil"/>
              <w:right w:val="single" w:sz="4" w:space="0" w:color="auto"/>
            </w:tcBorders>
            <w:shd w:val="clear" w:color="auto" w:fill="auto"/>
            <w:noWrap/>
            <w:vAlign w:val="center"/>
            <w:hideMark/>
          </w:tcPr>
          <w:p w14:paraId="478D151D"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T171</w:t>
            </w:r>
          </w:p>
        </w:tc>
        <w:tc>
          <w:tcPr>
            <w:tcW w:w="3142" w:type="dxa"/>
            <w:tcBorders>
              <w:top w:val="nil"/>
              <w:left w:val="nil"/>
              <w:bottom w:val="nil"/>
              <w:right w:val="single" w:sz="4" w:space="0" w:color="auto"/>
            </w:tcBorders>
            <w:shd w:val="clear" w:color="auto" w:fill="auto"/>
            <w:vAlign w:val="center"/>
            <w:hideMark/>
          </w:tcPr>
          <w:p w14:paraId="0A6FCB96"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Modalità di erogazione dei servizi di monitoraggio e reporting </w:t>
            </w:r>
          </w:p>
        </w:tc>
        <w:tc>
          <w:tcPr>
            <w:tcW w:w="4295" w:type="dxa"/>
            <w:tcBorders>
              <w:top w:val="nil"/>
              <w:left w:val="nil"/>
              <w:bottom w:val="single" w:sz="4" w:space="0" w:color="auto"/>
              <w:right w:val="single" w:sz="4" w:space="0" w:color="auto"/>
            </w:tcBorders>
            <w:shd w:val="clear" w:color="auto" w:fill="auto"/>
            <w:vAlign w:val="center"/>
            <w:hideMark/>
          </w:tcPr>
          <w:p w14:paraId="7DE1E8FE"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Assegnare un coefficiente discrezionale, variabile, da 0 a 1, secondo la scala di riferimento in tabella 3 per i seguenti aspetti:</w:t>
            </w:r>
            <w:r w:rsidRPr="00EB2B8E">
              <w:rPr>
                <w:rFonts w:ascii="Arial" w:eastAsia="Times New Roman" w:hAnsi="Arial" w:cs="Arial"/>
                <w:color w:val="000000"/>
                <w:sz w:val="20"/>
                <w:szCs w:val="20"/>
              </w:rPr>
              <w:br/>
              <w:t>a) Sistema di tracciatura delle chiamate con evidenza di tutti i passaggi finalizzato ad agevolare il controllo tecnico contabile;</w:t>
            </w:r>
            <w:r w:rsidRPr="00EB2B8E">
              <w:rPr>
                <w:rFonts w:ascii="Arial" w:eastAsia="Times New Roman" w:hAnsi="Arial" w:cs="Arial"/>
                <w:color w:val="000000"/>
                <w:sz w:val="20"/>
                <w:szCs w:val="20"/>
              </w:rPr>
              <w:br/>
              <w:t>b) Organizzazione e possibilità di accesso al database "globale" delle conoscenze “globale” (problemi e soluzioni ricorrenti, anche di altre amministrazioni);</w:t>
            </w:r>
            <w:r w:rsidRPr="00EB2B8E">
              <w:rPr>
                <w:rFonts w:ascii="Arial" w:eastAsia="Times New Roman" w:hAnsi="Arial" w:cs="Arial"/>
                <w:color w:val="000000"/>
                <w:sz w:val="20"/>
                <w:szCs w:val="20"/>
              </w:rPr>
              <w:br/>
              <w:t>c) Manutenzione del database delle conoscenze ovvero revisione periodica in funzione dei rilasci migliorativi;</w:t>
            </w:r>
            <w:r w:rsidRPr="00EB2B8E">
              <w:rPr>
                <w:rFonts w:ascii="Arial" w:eastAsia="Times New Roman" w:hAnsi="Arial" w:cs="Arial"/>
                <w:color w:val="000000"/>
                <w:sz w:val="20"/>
                <w:szCs w:val="20"/>
              </w:rPr>
              <w:br/>
              <w:t>d) Accorgimenti adottati al fine di ridurre il carico sul personale del contact-center in conseguenza di eventuali malfunzionamenti “globali” di piattaforma o fermi “programmati” (parziali).</w:t>
            </w:r>
            <w:r w:rsidRPr="00EB2B8E">
              <w:rPr>
                <w:rFonts w:ascii="Arial" w:eastAsia="Times New Roman" w:hAnsi="Arial" w:cs="Arial"/>
                <w:color w:val="000000"/>
                <w:sz w:val="20"/>
                <w:szCs w:val="20"/>
              </w:rPr>
              <w:br/>
              <w:t>e) Gestione ed aggiornamento dei manuali utente.</w:t>
            </w:r>
            <w:r w:rsidRPr="00EB2B8E">
              <w:rPr>
                <w:rFonts w:ascii="Arial" w:eastAsia="Times New Roman" w:hAnsi="Arial" w:cs="Arial"/>
                <w:color w:val="000000"/>
                <w:sz w:val="20"/>
                <w:szCs w:val="20"/>
              </w:rPr>
              <w:br/>
              <w:t xml:space="preserve">Determinare il coefficiente complessivo </w:t>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tramite la seguente formula (arrotondata alle tre cifre decimali):</w:t>
            </w:r>
            <w:r w:rsidRPr="00EB2B8E">
              <w:rPr>
                <w:rFonts w:ascii="Arial" w:eastAsia="Times New Roman" w:hAnsi="Arial" w:cs="Arial"/>
                <w:color w:val="000000"/>
                <w:sz w:val="20"/>
                <w:szCs w:val="20"/>
              </w:rPr>
              <w:br/>
            </w:r>
            <w:proofErr w:type="spellStart"/>
            <w:r w:rsidRPr="00EB2B8E">
              <w:rPr>
                <w:rFonts w:ascii="Arial" w:eastAsia="Times New Roman" w:hAnsi="Arial" w:cs="Arial"/>
                <w:color w:val="000000"/>
                <w:sz w:val="20"/>
                <w:szCs w:val="20"/>
              </w:rPr>
              <w:t>ct</w:t>
            </w:r>
            <w:proofErr w:type="spellEnd"/>
            <w:r w:rsidRPr="00EB2B8E">
              <w:rPr>
                <w:rFonts w:ascii="Arial" w:eastAsia="Times New Roman" w:hAnsi="Arial" w:cs="Arial"/>
                <w:color w:val="000000"/>
                <w:sz w:val="20"/>
                <w:szCs w:val="20"/>
              </w:rPr>
              <w:t xml:space="preserve"> = (a + b + c + d + e)/5</w:t>
            </w:r>
          </w:p>
        </w:tc>
        <w:tc>
          <w:tcPr>
            <w:tcW w:w="897" w:type="dxa"/>
            <w:tcBorders>
              <w:top w:val="nil"/>
              <w:left w:val="nil"/>
              <w:bottom w:val="nil"/>
              <w:right w:val="single" w:sz="4" w:space="0" w:color="auto"/>
            </w:tcBorders>
            <w:shd w:val="clear" w:color="auto" w:fill="auto"/>
            <w:noWrap/>
            <w:vAlign w:val="center"/>
            <w:hideMark/>
          </w:tcPr>
          <w:p w14:paraId="5EB45E9E"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8</w:t>
            </w:r>
          </w:p>
        </w:tc>
      </w:tr>
      <w:tr w:rsidR="00D602CF" w:rsidRPr="00EB2B8E" w14:paraId="603AECC2" w14:textId="77777777" w:rsidTr="00192BD4">
        <w:trPr>
          <w:trHeight w:val="315"/>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E192" w14:textId="77777777" w:rsidR="00D602CF" w:rsidRPr="00EB2B8E" w:rsidRDefault="00D602CF" w:rsidP="00192BD4">
            <w:pPr>
              <w:jc w:val="both"/>
              <w:rPr>
                <w:rFonts w:ascii="Arial" w:eastAsia="Times New Roman" w:hAnsi="Arial" w:cs="Arial"/>
                <w:b/>
                <w:bCs/>
                <w:color w:val="000000"/>
                <w:sz w:val="24"/>
                <w:szCs w:val="24"/>
              </w:rPr>
            </w:pPr>
            <w:r w:rsidRPr="00EB2B8E">
              <w:rPr>
                <w:rFonts w:ascii="Arial" w:eastAsia="Times New Roman" w:hAnsi="Arial" w:cs="Arial"/>
                <w:b/>
                <w:bCs/>
                <w:color w:val="000000"/>
                <w:sz w:val="24"/>
                <w:szCs w:val="24"/>
              </w:rPr>
              <w:t xml:space="preserve">TOTALE Punteggio tecnico </w:t>
            </w:r>
            <w:proofErr w:type="spellStart"/>
            <w:r w:rsidRPr="00EB2B8E">
              <w:rPr>
                <w:rFonts w:ascii="Arial" w:eastAsia="Times New Roman" w:hAnsi="Arial" w:cs="Arial"/>
                <w:b/>
                <w:bCs/>
                <w:color w:val="000000"/>
                <w:sz w:val="24"/>
                <w:szCs w:val="24"/>
              </w:rPr>
              <w:t>PTd</w:t>
            </w:r>
            <w:proofErr w:type="spellEnd"/>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6186080"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50</w:t>
            </w:r>
          </w:p>
        </w:tc>
      </w:tr>
    </w:tbl>
    <w:p w14:paraId="4F99BBA5" w14:textId="77777777" w:rsidR="00D602CF" w:rsidRPr="00EB2B8E" w:rsidRDefault="00D602CF" w:rsidP="00D602CF">
      <w:pPr>
        <w:widowControl w:val="0"/>
        <w:spacing w:before="10" w:line="240" w:lineRule="auto"/>
        <w:ind w:left="2471" w:right="-20"/>
        <w:jc w:val="both"/>
        <w:rPr>
          <w:rFonts w:ascii="Arial" w:eastAsia="Times New Roman" w:hAnsi="Arial" w:cs="Arial"/>
          <w:b/>
          <w:bCs/>
          <w:color w:val="000000"/>
          <w:sz w:val="20"/>
          <w:szCs w:val="20"/>
        </w:rPr>
      </w:pPr>
      <w:r w:rsidRPr="00EB2B8E">
        <w:rPr>
          <w:rFonts w:ascii="Arial" w:eastAsia="Times New Roman" w:hAnsi="Arial" w:cs="Arial"/>
          <w:b/>
          <w:bCs/>
          <w:color w:val="000000"/>
          <w:w w:val="99"/>
          <w:sz w:val="20"/>
          <w:szCs w:val="20"/>
        </w:rPr>
        <w:t>Tabella</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spacing w:val="2"/>
          <w:w w:val="99"/>
          <w:sz w:val="20"/>
          <w:szCs w:val="20"/>
        </w:rPr>
        <w:t>4</w:t>
      </w:r>
      <w:r w:rsidRPr="00EB2B8E">
        <w:rPr>
          <w:rFonts w:ascii="Arial" w:eastAsia="Times New Roman" w:hAnsi="Arial" w:cs="Arial"/>
          <w:b/>
          <w:bCs/>
          <w:color w:val="000000"/>
          <w:w w:val="99"/>
          <w:sz w:val="20"/>
          <w:szCs w:val="20"/>
        </w:rPr>
        <w:t>-</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w w:val="99"/>
          <w:sz w:val="20"/>
          <w:szCs w:val="20"/>
        </w:rPr>
        <w:t>Crite</w:t>
      </w:r>
      <w:r w:rsidRPr="00EB2B8E">
        <w:rPr>
          <w:rFonts w:ascii="Arial" w:eastAsia="Times New Roman" w:hAnsi="Arial" w:cs="Arial"/>
          <w:b/>
          <w:bCs/>
          <w:color w:val="000000"/>
          <w:spacing w:val="1"/>
          <w:w w:val="99"/>
          <w:sz w:val="20"/>
          <w:szCs w:val="20"/>
        </w:rPr>
        <w:t>r</w:t>
      </w:r>
      <w:r w:rsidRPr="00EB2B8E">
        <w:rPr>
          <w:rFonts w:ascii="Arial" w:eastAsia="Times New Roman" w:hAnsi="Arial" w:cs="Arial"/>
          <w:b/>
          <w:bCs/>
          <w:color w:val="000000"/>
          <w:w w:val="99"/>
          <w:sz w:val="20"/>
          <w:szCs w:val="20"/>
        </w:rPr>
        <w:t>i</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w w:val="99"/>
          <w:sz w:val="20"/>
          <w:szCs w:val="20"/>
        </w:rPr>
        <w:t>attribuzione</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w w:val="99"/>
          <w:sz w:val="20"/>
          <w:szCs w:val="20"/>
        </w:rPr>
        <w:t>p</w:t>
      </w:r>
      <w:r w:rsidRPr="00EB2B8E">
        <w:rPr>
          <w:rFonts w:ascii="Arial" w:eastAsia="Times New Roman" w:hAnsi="Arial" w:cs="Arial"/>
          <w:b/>
          <w:bCs/>
          <w:color w:val="000000"/>
          <w:spacing w:val="-1"/>
          <w:w w:val="99"/>
          <w:sz w:val="20"/>
          <w:szCs w:val="20"/>
        </w:rPr>
        <w:t>u</w:t>
      </w:r>
      <w:r w:rsidRPr="00EB2B8E">
        <w:rPr>
          <w:rFonts w:ascii="Arial" w:eastAsia="Times New Roman" w:hAnsi="Arial" w:cs="Arial"/>
          <w:b/>
          <w:bCs/>
          <w:color w:val="000000"/>
          <w:w w:val="99"/>
          <w:sz w:val="20"/>
          <w:szCs w:val="20"/>
        </w:rPr>
        <w:t>nteggio</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spacing w:val="1"/>
          <w:w w:val="99"/>
          <w:sz w:val="20"/>
          <w:szCs w:val="20"/>
        </w:rPr>
        <w:t>t</w:t>
      </w:r>
      <w:r w:rsidRPr="00EB2B8E">
        <w:rPr>
          <w:rFonts w:ascii="Arial" w:eastAsia="Times New Roman" w:hAnsi="Arial" w:cs="Arial"/>
          <w:b/>
          <w:bCs/>
          <w:color w:val="000000"/>
          <w:w w:val="99"/>
          <w:sz w:val="20"/>
          <w:szCs w:val="20"/>
        </w:rPr>
        <w:t>ecnico</w:t>
      </w:r>
      <w:r w:rsidRPr="00EB2B8E">
        <w:rPr>
          <w:rFonts w:ascii="Arial" w:eastAsia="Times New Roman" w:hAnsi="Arial" w:cs="Arial"/>
          <w:b/>
          <w:bCs/>
          <w:color w:val="000000"/>
          <w:sz w:val="20"/>
          <w:szCs w:val="20"/>
        </w:rPr>
        <w:t xml:space="preserve"> </w:t>
      </w:r>
      <w:r w:rsidRPr="00EB2B8E">
        <w:rPr>
          <w:rFonts w:ascii="Arial" w:eastAsia="Times New Roman" w:hAnsi="Arial" w:cs="Arial"/>
          <w:b/>
          <w:bCs/>
          <w:color w:val="000000"/>
          <w:w w:val="99"/>
          <w:sz w:val="20"/>
          <w:szCs w:val="20"/>
        </w:rPr>
        <w:t>qualitati</w:t>
      </w:r>
      <w:r w:rsidRPr="00EB2B8E">
        <w:rPr>
          <w:rFonts w:ascii="Arial" w:eastAsia="Times New Roman" w:hAnsi="Arial" w:cs="Arial"/>
          <w:b/>
          <w:bCs/>
          <w:color w:val="000000"/>
          <w:spacing w:val="1"/>
          <w:w w:val="99"/>
          <w:sz w:val="20"/>
          <w:szCs w:val="20"/>
        </w:rPr>
        <w:t>v</w:t>
      </w:r>
      <w:r w:rsidRPr="00EB2B8E">
        <w:rPr>
          <w:rFonts w:ascii="Arial" w:eastAsia="Times New Roman" w:hAnsi="Arial" w:cs="Arial"/>
          <w:b/>
          <w:bCs/>
          <w:color w:val="000000"/>
          <w:w w:val="99"/>
          <w:sz w:val="20"/>
          <w:szCs w:val="20"/>
        </w:rPr>
        <w:t>o</w:t>
      </w:r>
    </w:p>
    <w:p w14:paraId="57C09BBB" w14:textId="77777777" w:rsidR="00D602CF" w:rsidRPr="00EB2B8E" w:rsidRDefault="00D602CF" w:rsidP="00D602CF">
      <w:pPr>
        <w:widowControl w:val="0"/>
        <w:spacing w:line="240" w:lineRule="auto"/>
        <w:ind w:right="-20"/>
        <w:jc w:val="both"/>
        <w:rPr>
          <w:rFonts w:ascii="Arial" w:eastAsia="Arial" w:hAnsi="Arial" w:cs="Arial"/>
          <w:b/>
          <w:bCs/>
          <w:i/>
          <w:iCs/>
          <w:color w:val="000000"/>
          <w:w w:val="99"/>
          <w:sz w:val="24"/>
          <w:szCs w:val="24"/>
        </w:rPr>
      </w:pPr>
    </w:p>
    <w:p w14:paraId="13233944" w14:textId="43248B6D" w:rsidR="00D602CF" w:rsidRPr="00406AE7" w:rsidRDefault="00407BF7" w:rsidP="00D602CF">
      <w:pPr>
        <w:widowControl w:val="0"/>
        <w:spacing w:line="240" w:lineRule="auto"/>
        <w:ind w:right="-20"/>
        <w:jc w:val="both"/>
        <w:rPr>
          <w:rFonts w:ascii="Arial" w:eastAsia="Arial" w:hAnsi="Arial" w:cs="Arial"/>
          <w:b/>
          <w:bCs/>
          <w:color w:val="000000"/>
          <w:sz w:val="24"/>
          <w:szCs w:val="24"/>
        </w:rPr>
      </w:pPr>
      <w:r>
        <w:rPr>
          <w:rFonts w:ascii="Arial" w:eastAsia="Arial" w:hAnsi="Arial" w:cs="Arial"/>
          <w:b/>
          <w:bCs/>
          <w:color w:val="000000"/>
          <w:w w:val="99"/>
        </w:rPr>
        <w:t>12</w:t>
      </w:r>
      <w:r w:rsidR="00D602CF" w:rsidRPr="00406AE7">
        <w:rPr>
          <w:rFonts w:ascii="Arial" w:eastAsia="Arial" w:hAnsi="Arial" w:cs="Arial"/>
          <w:b/>
          <w:bCs/>
          <w:color w:val="000000"/>
        </w:rPr>
        <w:t>.</w:t>
      </w:r>
      <w:r>
        <w:rPr>
          <w:rFonts w:ascii="Arial" w:eastAsia="Arial" w:hAnsi="Arial" w:cs="Arial"/>
          <w:b/>
          <w:bCs/>
          <w:color w:val="000000"/>
          <w:spacing w:val="2"/>
        </w:rPr>
        <w:t>3</w:t>
      </w:r>
      <w:r w:rsidR="00D602CF" w:rsidRPr="00406AE7">
        <w:rPr>
          <w:rFonts w:ascii="Arial" w:eastAsia="Arial" w:hAnsi="Arial" w:cs="Arial"/>
          <w:b/>
          <w:bCs/>
          <w:color w:val="000000"/>
          <w:spacing w:val="75"/>
        </w:rPr>
        <w:t xml:space="preserve"> </w:t>
      </w:r>
      <w:r w:rsidR="00D602CF" w:rsidRPr="00406AE7">
        <w:rPr>
          <w:rFonts w:ascii="Arial" w:eastAsia="Arial" w:hAnsi="Arial" w:cs="Arial"/>
          <w:b/>
          <w:bCs/>
          <w:color w:val="000000"/>
          <w:spacing w:val="1"/>
        </w:rPr>
        <w:t>P</w:t>
      </w:r>
      <w:r w:rsidR="00D602CF" w:rsidRPr="00406AE7">
        <w:rPr>
          <w:rFonts w:ascii="Arial" w:eastAsia="Arial" w:hAnsi="Arial" w:cs="Arial"/>
          <w:b/>
          <w:bCs/>
          <w:color w:val="000000"/>
        </w:rPr>
        <w:t>unt</w:t>
      </w:r>
      <w:r w:rsidR="00D602CF" w:rsidRPr="00406AE7">
        <w:rPr>
          <w:rFonts w:ascii="Arial" w:eastAsia="Arial" w:hAnsi="Arial" w:cs="Arial"/>
          <w:b/>
          <w:bCs/>
          <w:color w:val="000000"/>
          <w:w w:val="99"/>
        </w:rPr>
        <w:t>e</w:t>
      </w:r>
      <w:r w:rsidR="00D602CF" w:rsidRPr="00406AE7">
        <w:rPr>
          <w:rFonts w:ascii="Arial" w:eastAsia="Arial" w:hAnsi="Arial" w:cs="Arial"/>
          <w:b/>
          <w:bCs/>
          <w:color w:val="000000"/>
        </w:rPr>
        <w:t>ggio t</w:t>
      </w:r>
      <w:r w:rsidR="00D602CF" w:rsidRPr="00406AE7">
        <w:rPr>
          <w:rFonts w:ascii="Arial" w:eastAsia="Arial" w:hAnsi="Arial" w:cs="Arial"/>
          <w:b/>
          <w:bCs/>
          <w:color w:val="000000"/>
          <w:w w:val="99"/>
        </w:rPr>
        <w:t>e</w:t>
      </w:r>
      <w:r w:rsidR="00D602CF" w:rsidRPr="00406AE7">
        <w:rPr>
          <w:rFonts w:ascii="Arial" w:eastAsia="Arial" w:hAnsi="Arial" w:cs="Arial"/>
          <w:b/>
          <w:bCs/>
          <w:color w:val="000000"/>
          <w:spacing w:val="2"/>
          <w:w w:val="99"/>
        </w:rPr>
        <w:t>c</w:t>
      </w:r>
      <w:r w:rsidR="00D602CF" w:rsidRPr="00406AE7">
        <w:rPr>
          <w:rFonts w:ascii="Arial" w:eastAsia="Arial" w:hAnsi="Arial" w:cs="Arial"/>
          <w:b/>
          <w:bCs/>
          <w:color w:val="000000"/>
        </w:rPr>
        <w:t>ni</w:t>
      </w:r>
      <w:r w:rsidR="00D602CF" w:rsidRPr="00406AE7">
        <w:rPr>
          <w:rFonts w:ascii="Arial" w:eastAsia="Arial" w:hAnsi="Arial" w:cs="Arial"/>
          <w:b/>
          <w:bCs/>
          <w:color w:val="000000"/>
          <w:spacing w:val="1"/>
          <w:w w:val="99"/>
        </w:rPr>
        <w:t>c</w:t>
      </w:r>
      <w:r w:rsidR="00D602CF" w:rsidRPr="00406AE7">
        <w:rPr>
          <w:rFonts w:ascii="Arial" w:eastAsia="Arial" w:hAnsi="Arial" w:cs="Arial"/>
          <w:b/>
          <w:bCs/>
          <w:color w:val="000000"/>
        </w:rPr>
        <w:t>o q</w:t>
      </w:r>
      <w:r w:rsidR="00D602CF" w:rsidRPr="00406AE7">
        <w:rPr>
          <w:rFonts w:ascii="Arial" w:eastAsia="Arial" w:hAnsi="Arial" w:cs="Arial"/>
          <w:b/>
          <w:bCs/>
          <w:color w:val="000000"/>
          <w:spacing w:val="-1"/>
        </w:rPr>
        <w:t>u</w:t>
      </w:r>
      <w:r w:rsidR="00D602CF" w:rsidRPr="00406AE7">
        <w:rPr>
          <w:rFonts w:ascii="Arial" w:eastAsia="Arial" w:hAnsi="Arial" w:cs="Arial"/>
          <w:b/>
          <w:bCs/>
          <w:color w:val="000000"/>
          <w:w w:val="99"/>
        </w:rPr>
        <w:t>a</w:t>
      </w:r>
      <w:r w:rsidR="00D602CF" w:rsidRPr="00406AE7">
        <w:rPr>
          <w:rFonts w:ascii="Arial" w:eastAsia="Arial" w:hAnsi="Arial" w:cs="Arial"/>
          <w:b/>
          <w:bCs/>
          <w:color w:val="000000"/>
        </w:rPr>
        <w:t>ntitati</w:t>
      </w:r>
      <w:r w:rsidR="00D602CF" w:rsidRPr="00406AE7">
        <w:rPr>
          <w:rFonts w:ascii="Arial" w:eastAsia="Arial" w:hAnsi="Arial" w:cs="Arial"/>
          <w:b/>
          <w:bCs/>
          <w:color w:val="000000"/>
          <w:w w:val="99"/>
        </w:rPr>
        <w:t>v</w:t>
      </w:r>
      <w:r w:rsidR="00D602CF" w:rsidRPr="00406AE7">
        <w:rPr>
          <w:rFonts w:ascii="Arial" w:eastAsia="Arial" w:hAnsi="Arial" w:cs="Arial"/>
          <w:b/>
          <w:bCs/>
          <w:color w:val="000000"/>
          <w:spacing w:val="2"/>
        </w:rPr>
        <w:t>o</w:t>
      </w:r>
      <w:r w:rsidR="00D602CF" w:rsidRPr="00406AE7">
        <w:rPr>
          <w:rFonts w:ascii="Arial" w:eastAsia="Arial" w:hAnsi="Arial" w:cs="Arial"/>
          <w:b/>
          <w:bCs/>
          <w:color w:val="000000"/>
        </w:rPr>
        <w:t>-t</w:t>
      </w:r>
      <w:r w:rsidR="00D602CF" w:rsidRPr="00406AE7">
        <w:rPr>
          <w:rFonts w:ascii="Arial" w:eastAsia="Arial" w:hAnsi="Arial" w:cs="Arial"/>
          <w:b/>
          <w:bCs/>
          <w:color w:val="000000"/>
          <w:w w:val="99"/>
        </w:rPr>
        <w:t>a</w:t>
      </w:r>
      <w:r w:rsidR="00D602CF" w:rsidRPr="00406AE7">
        <w:rPr>
          <w:rFonts w:ascii="Arial" w:eastAsia="Arial" w:hAnsi="Arial" w:cs="Arial"/>
          <w:b/>
          <w:bCs/>
          <w:color w:val="000000"/>
        </w:rPr>
        <w:t>b</w:t>
      </w:r>
      <w:r w:rsidR="00D602CF" w:rsidRPr="00406AE7">
        <w:rPr>
          <w:rFonts w:ascii="Arial" w:eastAsia="Arial" w:hAnsi="Arial" w:cs="Arial"/>
          <w:b/>
          <w:bCs/>
          <w:color w:val="000000"/>
          <w:spacing w:val="1"/>
          <w:w w:val="99"/>
        </w:rPr>
        <w:t>e</w:t>
      </w:r>
      <w:r w:rsidR="00D602CF" w:rsidRPr="00406AE7">
        <w:rPr>
          <w:rFonts w:ascii="Arial" w:eastAsia="Arial" w:hAnsi="Arial" w:cs="Arial"/>
          <w:b/>
          <w:bCs/>
          <w:color w:val="000000"/>
        </w:rPr>
        <w:t>l</w:t>
      </w:r>
      <w:r w:rsidR="00D602CF" w:rsidRPr="00406AE7">
        <w:rPr>
          <w:rFonts w:ascii="Arial" w:eastAsia="Arial" w:hAnsi="Arial" w:cs="Arial"/>
          <w:b/>
          <w:bCs/>
          <w:color w:val="000000"/>
          <w:spacing w:val="1"/>
        </w:rPr>
        <w:t>l</w:t>
      </w:r>
      <w:r w:rsidR="00D602CF" w:rsidRPr="00406AE7">
        <w:rPr>
          <w:rFonts w:ascii="Arial" w:eastAsia="Arial" w:hAnsi="Arial" w:cs="Arial"/>
          <w:b/>
          <w:bCs/>
          <w:color w:val="000000"/>
          <w:spacing w:val="1"/>
          <w:w w:val="99"/>
        </w:rPr>
        <w:t>a</w:t>
      </w:r>
      <w:r w:rsidR="00D602CF" w:rsidRPr="00406AE7">
        <w:rPr>
          <w:rFonts w:ascii="Arial" w:eastAsia="Arial" w:hAnsi="Arial" w:cs="Arial"/>
          <w:b/>
          <w:bCs/>
          <w:color w:val="000000"/>
          <w:spacing w:val="-1"/>
          <w:w w:val="99"/>
        </w:rPr>
        <w:t>r</w:t>
      </w:r>
      <w:r w:rsidR="00D602CF" w:rsidRPr="00406AE7">
        <w:rPr>
          <w:rFonts w:ascii="Arial" w:eastAsia="Arial" w:hAnsi="Arial" w:cs="Arial"/>
          <w:b/>
          <w:bCs/>
          <w:color w:val="000000"/>
          <w:w w:val="99"/>
        </w:rPr>
        <w:t>e</w:t>
      </w:r>
      <w:r w:rsidR="00D602CF" w:rsidRPr="00406AE7">
        <w:rPr>
          <w:rFonts w:ascii="Arial" w:eastAsia="Arial" w:hAnsi="Arial" w:cs="Arial"/>
          <w:b/>
          <w:bCs/>
          <w:color w:val="000000"/>
        </w:rPr>
        <w:t xml:space="preserve"> (</w:t>
      </w:r>
      <w:proofErr w:type="spellStart"/>
      <w:r w:rsidR="00D602CF" w:rsidRPr="00406AE7">
        <w:rPr>
          <w:rFonts w:ascii="Arial" w:eastAsia="Arial" w:hAnsi="Arial" w:cs="Arial"/>
          <w:b/>
          <w:bCs/>
          <w:color w:val="000000"/>
        </w:rPr>
        <w:t>PTq</w:t>
      </w:r>
      <w:proofErr w:type="spellEnd"/>
      <w:r w:rsidR="00D602CF" w:rsidRPr="00406AE7">
        <w:rPr>
          <w:rFonts w:ascii="Arial" w:eastAsia="Arial" w:hAnsi="Arial" w:cs="Arial"/>
          <w:b/>
          <w:bCs/>
          <w:color w:val="000000"/>
        </w:rPr>
        <w:t>)</w:t>
      </w:r>
    </w:p>
    <w:p w14:paraId="4958A17F" w14:textId="77777777" w:rsidR="00D602CF" w:rsidRPr="00EB2B8E" w:rsidRDefault="00D602CF" w:rsidP="00D602CF">
      <w:pPr>
        <w:widowControl w:val="0"/>
        <w:spacing w:line="240" w:lineRule="auto"/>
        <w:ind w:right="-20"/>
        <w:jc w:val="both"/>
        <w:rPr>
          <w:rFonts w:ascii="Arial" w:eastAsia="Times New Roman" w:hAnsi="Arial" w:cs="Arial"/>
          <w:lang w:eastAsia="ar-SA"/>
        </w:rPr>
      </w:pPr>
      <w:r w:rsidRPr="00EB2B8E">
        <w:rPr>
          <w:rFonts w:ascii="Arial" w:eastAsia="Times New Roman" w:hAnsi="Arial" w:cs="Arial"/>
          <w:lang w:eastAsia="ar-SA"/>
        </w:rPr>
        <w:t>Il concorrente dovrà inserire in un apposito allegato i livelli di servizio richiesti.</w:t>
      </w:r>
    </w:p>
    <w:p w14:paraId="68385D07" w14:textId="77777777" w:rsidR="00D602CF" w:rsidRPr="00EB2B8E" w:rsidRDefault="00D602CF" w:rsidP="00D602CF">
      <w:pPr>
        <w:widowControl w:val="0"/>
        <w:spacing w:line="240" w:lineRule="auto"/>
        <w:ind w:right="-20"/>
        <w:jc w:val="both"/>
        <w:rPr>
          <w:rFonts w:ascii="Arial" w:eastAsia="Times New Roman" w:hAnsi="Arial" w:cs="Arial"/>
          <w:lang w:eastAsia="ar-SA"/>
        </w:rPr>
      </w:pPr>
      <w:r w:rsidRPr="00EB2B8E">
        <w:rPr>
          <w:rFonts w:ascii="Arial" w:eastAsia="Times New Roman" w:hAnsi="Arial" w:cs="Arial"/>
          <w:lang w:eastAsia="ar-SA"/>
        </w:rPr>
        <w:t xml:space="preserve">Il Punteggio tecnico quantitativo </w:t>
      </w:r>
      <w:proofErr w:type="spellStart"/>
      <w:r w:rsidRPr="00EB2B8E">
        <w:rPr>
          <w:rFonts w:ascii="Arial" w:eastAsia="Times New Roman" w:hAnsi="Arial" w:cs="Arial"/>
          <w:b/>
          <w:lang w:eastAsia="ar-SA"/>
        </w:rPr>
        <w:t>PTq</w:t>
      </w:r>
      <w:proofErr w:type="spellEnd"/>
      <w:r w:rsidRPr="00EB2B8E">
        <w:rPr>
          <w:rFonts w:ascii="Arial" w:eastAsia="Times New Roman" w:hAnsi="Arial" w:cs="Arial"/>
          <w:lang w:eastAsia="ar-SA"/>
        </w:rPr>
        <w:t xml:space="preserve"> viene determinato dal sistema, sulla base dei valori inseriti, sommando i singoli punteggi </w:t>
      </w:r>
      <w:proofErr w:type="spellStart"/>
      <w:r w:rsidRPr="00EB2B8E">
        <w:rPr>
          <w:rFonts w:ascii="Arial" w:eastAsia="Times New Roman" w:hAnsi="Arial" w:cs="Arial"/>
          <w:b/>
          <w:lang w:eastAsia="ar-SA"/>
        </w:rPr>
        <w:t>PTqi</w:t>
      </w:r>
      <w:proofErr w:type="spellEnd"/>
      <w:r w:rsidRPr="00EB2B8E">
        <w:rPr>
          <w:rFonts w:ascii="Arial" w:eastAsia="Times New Roman" w:hAnsi="Arial" w:cs="Arial"/>
          <w:lang w:eastAsia="ar-SA"/>
        </w:rPr>
        <w:t xml:space="preserve"> attribuiti applicando la seguente formula:</w:t>
      </w:r>
    </w:p>
    <w:p w14:paraId="5555B1DB" w14:textId="77777777" w:rsidR="00D602CF" w:rsidRPr="00EB2B8E" w:rsidRDefault="00D602CF" w:rsidP="00D602CF">
      <w:pPr>
        <w:widowControl w:val="0"/>
        <w:spacing w:line="240" w:lineRule="auto"/>
        <w:jc w:val="both"/>
        <w:rPr>
          <w:rFonts w:ascii="Arial" w:eastAsia="Arial" w:hAnsi="Arial" w:cs="Arial"/>
          <w:color w:val="000000"/>
          <w:sz w:val="10"/>
          <w:szCs w:val="10"/>
        </w:rPr>
      </w:pPr>
    </w:p>
    <w:p w14:paraId="5394F001" w14:textId="77777777" w:rsidR="00D602CF" w:rsidRPr="00EB2B8E" w:rsidRDefault="00D602CF" w:rsidP="00D602CF">
      <w:pPr>
        <w:widowControl w:val="0"/>
        <w:spacing w:line="240" w:lineRule="auto"/>
        <w:ind w:left="567" w:right="4869" w:firstLine="1896"/>
        <w:jc w:val="both"/>
        <w:rPr>
          <w:rFonts w:ascii="Arial" w:eastAsia="Arial" w:hAnsi="Arial" w:cs="Arial"/>
          <w:b/>
          <w:bCs/>
          <w:color w:val="000000"/>
          <w:sz w:val="24"/>
          <w:szCs w:val="24"/>
        </w:rPr>
      </w:pPr>
      <w:proofErr w:type="spellStart"/>
      <w:r w:rsidRPr="00EB2B8E">
        <w:rPr>
          <w:rFonts w:ascii="Arial" w:eastAsia="Arial" w:hAnsi="Arial" w:cs="Arial"/>
          <w:b/>
          <w:bCs/>
          <w:color w:val="000000"/>
          <w:sz w:val="24"/>
          <w:szCs w:val="24"/>
        </w:rPr>
        <w:t>PTqi</w:t>
      </w:r>
      <w:proofErr w:type="spellEnd"/>
      <w:r w:rsidRPr="00EB2B8E">
        <w:rPr>
          <w:rFonts w:ascii="Arial" w:eastAsia="Arial" w:hAnsi="Arial" w:cs="Arial"/>
          <w:b/>
          <w:bCs/>
          <w:color w:val="000000"/>
          <w:sz w:val="24"/>
          <w:szCs w:val="24"/>
        </w:rPr>
        <w:t xml:space="preserve"> =</w:t>
      </w:r>
      <w:r w:rsidRPr="00EB2B8E">
        <w:rPr>
          <w:rFonts w:ascii="Arial" w:eastAsia="Arial" w:hAnsi="Arial" w:cs="Arial"/>
          <w:b/>
          <w:bCs/>
          <w:color w:val="000000"/>
          <w:spacing w:val="1"/>
          <w:sz w:val="24"/>
          <w:szCs w:val="24"/>
        </w:rPr>
        <w:t xml:space="preserve"> </w:t>
      </w:r>
      <w:proofErr w:type="spellStart"/>
      <w:r w:rsidRPr="00EB2B8E">
        <w:rPr>
          <w:rFonts w:ascii="Arial" w:eastAsia="Arial" w:hAnsi="Arial" w:cs="Arial"/>
          <w:b/>
          <w:bCs/>
          <w:color w:val="000000"/>
          <w:sz w:val="24"/>
          <w:szCs w:val="24"/>
        </w:rPr>
        <w:t>P</w:t>
      </w:r>
      <w:r w:rsidRPr="00EB2B8E">
        <w:rPr>
          <w:rFonts w:ascii="Arial" w:eastAsia="Arial" w:hAnsi="Arial" w:cs="Arial"/>
          <w:b/>
          <w:bCs/>
          <w:color w:val="000000"/>
          <w:spacing w:val="1"/>
          <w:sz w:val="24"/>
          <w:szCs w:val="24"/>
        </w:rPr>
        <w:t>S</w:t>
      </w:r>
      <w:r w:rsidRPr="00EB2B8E">
        <w:rPr>
          <w:rFonts w:ascii="Arial" w:eastAsia="Arial" w:hAnsi="Arial" w:cs="Arial"/>
          <w:b/>
          <w:bCs/>
          <w:color w:val="000000"/>
          <w:sz w:val="24"/>
          <w:szCs w:val="24"/>
        </w:rPr>
        <w:t>qi</w:t>
      </w:r>
      <w:proofErr w:type="spellEnd"/>
      <w:r w:rsidRPr="00EB2B8E">
        <w:rPr>
          <w:rFonts w:ascii="Arial" w:eastAsia="Arial" w:hAnsi="Arial" w:cs="Arial"/>
          <w:b/>
          <w:bCs/>
          <w:color w:val="000000"/>
          <w:spacing w:val="65"/>
          <w:sz w:val="24"/>
          <w:szCs w:val="24"/>
        </w:rPr>
        <w:t xml:space="preserve"> </w:t>
      </w:r>
      <w:r w:rsidRPr="00EB2B8E">
        <w:rPr>
          <w:rFonts w:ascii="Arial" w:eastAsia="Arial" w:hAnsi="Arial" w:cs="Arial"/>
          <w:b/>
          <w:bCs/>
          <w:color w:val="000000"/>
          <w:w w:val="99"/>
          <w:sz w:val="24"/>
          <w:szCs w:val="24"/>
        </w:rPr>
        <w:t>*</w:t>
      </w:r>
      <w:r w:rsidRPr="00EB2B8E">
        <w:rPr>
          <w:rFonts w:ascii="Arial" w:eastAsia="Arial" w:hAnsi="Arial" w:cs="Arial"/>
          <w:b/>
          <w:bCs/>
          <w:color w:val="000000"/>
          <w:spacing w:val="1"/>
          <w:sz w:val="24"/>
          <w:szCs w:val="24"/>
        </w:rPr>
        <w:t xml:space="preserve"> </w:t>
      </w:r>
      <w:proofErr w:type="spellStart"/>
      <w:r w:rsidRPr="00EB2B8E">
        <w:rPr>
          <w:rFonts w:ascii="Arial" w:eastAsia="Arial" w:hAnsi="Arial" w:cs="Arial"/>
          <w:b/>
          <w:bCs/>
          <w:color w:val="000000"/>
          <w:sz w:val="24"/>
          <w:szCs w:val="24"/>
        </w:rPr>
        <w:t>CTqi</w:t>
      </w:r>
      <w:proofErr w:type="spellEnd"/>
    </w:p>
    <w:p w14:paraId="13C84137" w14:textId="77777777" w:rsidR="00D602CF" w:rsidRPr="00EB2B8E" w:rsidRDefault="00D602CF" w:rsidP="00D602CF">
      <w:pPr>
        <w:widowControl w:val="0"/>
        <w:spacing w:line="240" w:lineRule="auto"/>
        <w:ind w:right="-20"/>
        <w:jc w:val="both"/>
        <w:rPr>
          <w:rFonts w:ascii="Arial" w:eastAsia="Times New Roman" w:hAnsi="Arial" w:cs="Arial"/>
          <w:lang w:eastAsia="ar-SA"/>
        </w:rPr>
      </w:pPr>
      <w:r w:rsidRPr="00EB2B8E">
        <w:rPr>
          <w:rFonts w:ascii="Arial" w:eastAsia="Times New Roman" w:hAnsi="Arial" w:cs="Arial"/>
          <w:lang w:eastAsia="ar-SA"/>
        </w:rPr>
        <w:t>Dove:</w:t>
      </w:r>
      <w:r w:rsidRPr="00EB2B8E">
        <w:rPr>
          <w:rFonts w:ascii="Arial" w:eastAsia="Times New Roman" w:hAnsi="Arial" w:cs="Arial"/>
          <w:lang w:eastAsia="ar-SA"/>
        </w:rPr>
        <w:tab/>
      </w:r>
      <w:proofErr w:type="spellStart"/>
      <w:r w:rsidRPr="00EB2B8E">
        <w:rPr>
          <w:rFonts w:ascii="Arial" w:eastAsia="Times New Roman" w:hAnsi="Arial" w:cs="Arial"/>
          <w:b/>
          <w:lang w:eastAsia="ar-SA"/>
        </w:rPr>
        <w:t>PTqi</w:t>
      </w:r>
      <w:proofErr w:type="spellEnd"/>
      <w:r w:rsidRPr="00EB2B8E">
        <w:rPr>
          <w:rFonts w:ascii="Arial" w:eastAsia="Times New Roman" w:hAnsi="Arial" w:cs="Arial"/>
          <w:lang w:eastAsia="ar-SA"/>
        </w:rPr>
        <w:t xml:space="preserve"> = punteggio associato al criterio i-esimo</w:t>
      </w:r>
    </w:p>
    <w:p w14:paraId="047A8F36" w14:textId="77777777" w:rsidR="00D602CF" w:rsidRPr="00EB2B8E" w:rsidRDefault="00D602CF" w:rsidP="00D602CF">
      <w:pPr>
        <w:widowControl w:val="0"/>
        <w:spacing w:line="240" w:lineRule="auto"/>
        <w:ind w:left="709" w:right="-20"/>
        <w:jc w:val="both"/>
        <w:rPr>
          <w:rFonts w:ascii="Arial" w:eastAsia="Times New Roman" w:hAnsi="Arial" w:cs="Arial"/>
          <w:lang w:eastAsia="ar-SA"/>
        </w:rPr>
      </w:pPr>
      <w:proofErr w:type="spellStart"/>
      <w:r w:rsidRPr="00EB2B8E">
        <w:rPr>
          <w:rFonts w:ascii="Arial" w:eastAsia="Times New Roman" w:hAnsi="Arial" w:cs="Arial"/>
          <w:b/>
          <w:lang w:eastAsia="ar-SA"/>
        </w:rPr>
        <w:lastRenderedPageBreak/>
        <w:t>PSqi</w:t>
      </w:r>
      <w:proofErr w:type="spellEnd"/>
      <w:r w:rsidRPr="00EB2B8E">
        <w:rPr>
          <w:rFonts w:ascii="Arial" w:eastAsia="Times New Roman" w:hAnsi="Arial" w:cs="Arial"/>
          <w:lang w:eastAsia="ar-SA"/>
        </w:rPr>
        <w:t xml:space="preserve"> = peso associato al criterio i-esimo e riportato nelle tabelle che seguono; </w:t>
      </w:r>
    </w:p>
    <w:p w14:paraId="6CD4AEE1" w14:textId="77777777" w:rsidR="00D602CF" w:rsidRPr="00EB2B8E" w:rsidRDefault="00D602CF" w:rsidP="00D602CF">
      <w:pPr>
        <w:widowControl w:val="0"/>
        <w:spacing w:line="240" w:lineRule="auto"/>
        <w:ind w:left="709" w:right="-20"/>
        <w:jc w:val="both"/>
        <w:rPr>
          <w:rFonts w:ascii="Arial" w:eastAsia="Times New Roman" w:hAnsi="Arial" w:cs="Arial"/>
          <w:lang w:eastAsia="ar-SA"/>
        </w:rPr>
      </w:pPr>
      <w:proofErr w:type="spellStart"/>
      <w:r w:rsidRPr="00EB2B8E">
        <w:rPr>
          <w:rFonts w:ascii="Arial" w:eastAsia="Times New Roman" w:hAnsi="Arial" w:cs="Arial"/>
          <w:b/>
          <w:lang w:eastAsia="ar-SA"/>
        </w:rPr>
        <w:t>CTqi</w:t>
      </w:r>
      <w:proofErr w:type="spellEnd"/>
      <w:r w:rsidRPr="00EB2B8E">
        <w:rPr>
          <w:rFonts w:ascii="Arial" w:eastAsia="Times New Roman" w:hAnsi="Arial" w:cs="Arial"/>
          <w:lang w:eastAsia="ar-SA"/>
        </w:rPr>
        <w:t xml:space="preserve"> = coefficiente calcolato dal sistema in base alla regola o formula indicata nella tabella dei criteri quantitativi;</w:t>
      </w:r>
    </w:p>
    <w:p w14:paraId="3645EAA5" w14:textId="77777777" w:rsidR="00D602CF" w:rsidRPr="00EB2B8E" w:rsidRDefault="00D602CF" w:rsidP="00D602CF">
      <w:pPr>
        <w:widowControl w:val="0"/>
        <w:spacing w:line="240" w:lineRule="auto"/>
        <w:ind w:left="567" w:firstLine="141"/>
        <w:jc w:val="both"/>
        <w:rPr>
          <w:rFonts w:ascii="Arial" w:eastAsia="Arial" w:hAnsi="Arial" w:cs="Arial"/>
          <w:color w:val="000000"/>
        </w:rPr>
      </w:pPr>
    </w:p>
    <w:tbl>
      <w:tblPr>
        <w:tblW w:w="10200" w:type="dxa"/>
        <w:tblInd w:w="55" w:type="dxa"/>
        <w:tblCellMar>
          <w:left w:w="70" w:type="dxa"/>
          <w:right w:w="70" w:type="dxa"/>
        </w:tblCellMar>
        <w:tblLook w:val="04A0" w:firstRow="1" w:lastRow="0" w:firstColumn="1" w:lastColumn="0" w:noHBand="0" w:noVBand="1"/>
      </w:tblPr>
      <w:tblGrid>
        <w:gridCol w:w="551"/>
        <w:gridCol w:w="3316"/>
        <w:gridCol w:w="5373"/>
        <w:gridCol w:w="960"/>
      </w:tblGrid>
      <w:tr w:rsidR="00D602CF" w:rsidRPr="00EB2B8E" w14:paraId="5B1EF8C7" w14:textId="77777777" w:rsidTr="00192BD4">
        <w:trPr>
          <w:trHeight w:val="480"/>
        </w:trPr>
        <w:tc>
          <w:tcPr>
            <w:tcW w:w="10200"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14:paraId="33478DFD" w14:textId="77777777" w:rsidR="00D602CF" w:rsidRPr="00EB2B8E" w:rsidRDefault="00D602CF" w:rsidP="00192BD4">
            <w:pPr>
              <w:jc w:val="both"/>
              <w:rPr>
                <w:rFonts w:ascii="Arial" w:eastAsia="Times New Roman" w:hAnsi="Arial" w:cs="Arial"/>
                <w:b/>
                <w:bCs/>
                <w:color w:val="000000"/>
                <w:sz w:val="18"/>
                <w:szCs w:val="18"/>
              </w:rPr>
            </w:pPr>
            <w:proofErr w:type="spellStart"/>
            <w:r w:rsidRPr="00EB2B8E">
              <w:rPr>
                <w:rFonts w:ascii="Arial" w:eastAsia="Times New Roman" w:hAnsi="Arial" w:cs="Arial"/>
                <w:b/>
                <w:bCs/>
                <w:color w:val="000000"/>
                <w:sz w:val="18"/>
                <w:szCs w:val="18"/>
              </w:rPr>
              <w:t>PTq</w:t>
            </w:r>
            <w:proofErr w:type="spellEnd"/>
            <w:r w:rsidRPr="00EB2B8E">
              <w:rPr>
                <w:rFonts w:ascii="Arial" w:eastAsia="Times New Roman" w:hAnsi="Arial" w:cs="Arial"/>
                <w:b/>
                <w:bCs/>
                <w:color w:val="000000"/>
                <w:sz w:val="18"/>
                <w:szCs w:val="18"/>
              </w:rPr>
              <w:t xml:space="preserve"> – Valutazione quantitativa tabellare offerta tecnica </w:t>
            </w:r>
          </w:p>
        </w:tc>
      </w:tr>
      <w:tr w:rsidR="00D602CF" w:rsidRPr="00EB2B8E" w14:paraId="150550E5" w14:textId="77777777" w:rsidTr="00192BD4">
        <w:trPr>
          <w:trHeight w:val="300"/>
        </w:trPr>
        <w:tc>
          <w:tcPr>
            <w:tcW w:w="3867"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4E3ACA47"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Descrizione e criteri motivazionali di ciascun sub criterio</w:t>
            </w:r>
          </w:p>
        </w:tc>
        <w:tc>
          <w:tcPr>
            <w:tcW w:w="5373" w:type="dxa"/>
            <w:tcBorders>
              <w:top w:val="nil"/>
              <w:left w:val="nil"/>
              <w:bottom w:val="single" w:sz="4" w:space="0" w:color="auto"/>
              <w:right w:val="single" w:sz="4" w:space="0" w:color="auto"/>
            </w:tcBorders>
            <w:shd w:val="clear" w:color="000000" w:fill="FFCC99"/>
            <w:vAlign w:val="center"/>
            <w:hideMark/>
          </w:tcPr>
          <w:p w14:paraId="406ED36B"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Formula da usare per determinare il coefficiente</w:t>
            </w:r>
          </w:p>
        </w:tc>
        <w:tc>
          <w:tcPr>
            <w:tcW w:w="960" w:type="dxa"/>
            <w:tcBorders>
              <w:top w:val="nil"/>
              <w:left w:val="nil"/>
              <w:bottom w:val="single" w:sz="4" w:space="0" w:color="auto"/>
              <w:right w:val="single" w:sz="4" w:space="0" w:color="auto"/>
            </w:tcBorders>
            <w:shd w:val="clear" w:color="000000" w:fill="FFCC99"/>
            <w:vAlign w:val="center"/>
            <w:hideMark/>
          </w:tcPr>
          <w:p w14:paraId="76B1909A"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Peso</w:t>
            </w:r>
          </w:p>
        </w:tc>
      </w:tr>
      <w:tr w:rsidR="00D602CF" w:rsidRPr="00EB2B8E" w14:paraId="55C83003"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18DE" w14:textId="77777777" w:rsidR="00D602CF" w:rsidRPr="00EB2B8E" w:rsidRDefault="00D602CF" w:rsidP="00192BD4">
            <w:pPr>
              <w:jc w:val="both"/>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T21 - MAC - Servizi di manutenzione correttiva/</w:t>
            </w:r>
            <w:proofErr w:type="spellStart"/>
            <w:r w:rsidRPr="00EB2B8E">
              <w:rPr>
                <w:rFonts w:ascii="Arial" w:eastAsia="Times New Roman" w:hAnsi="Arial" w:cs="Arial"/>
                <w:b/>
                <w:bCs/>
                <w:color w:val="000000"/>
                <w:sz w:val="20"/>
                <w:szCs w:val="20"/>
              </w:rPr>
              <w:t>adeguativa</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3AFAE8E"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2D47E22B" w14:textId="77777777" w:rsidTr="00192BD4">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BE6C64B"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T211</w:t>
            </w:r>
          </w:p>
        </w:tc>
        <w:tc>
          <w:tcPr>
            <w:tcW w:w="3316" w:type="dxa"/>
            <w:tcBorders>
              <w:top w:val="nil"/>
              <w:left w:val="nil"/>
              <w:bottom w:val="single" w:sz="4" w:space="0" w:color="auto"/>
              <w:right w:val="single" w:sz="4" w:space="0" w:color="auto"/>
            </w:tcBorders>
            <w:shd w:val="clear" w:color="auto" w:fill="auto"/>
            <w:vAlign w:val="center"/>
            <w:hideMark/>
          </w:tcPr>
          <w:p w14:paraId="5F5217F7"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Manutenzione correttiva</w:t>
            </w:r>
            <w:r w:rsidRPr="00EB2B8E">
              <w:rPr>
                <w:rFonts w:ascii="Arial" w:eastAsia="Times New Roman" w:hAnsi="Arial" w:cs="Arial"/>
                <w:b/>
                <w:bCs/>
                <w:color w:val="000000"/>
                <w:sz w:val="20"/>
                <w:szCs w:val="20"/>
                <w:u w:val="single"/>
              </w:rPr>
              <w:br/>
              <w:t>Flessibilità orario di lavoro</w:t>
            </w:r>
          </w:p>
        </w:tc>
        <w:tc>
          <w:tcPr>
            <w:tcW w:w="5373" w:type="dxa"/>
            <w:tcBorders>
              <w:top w:val="nil"/>
              <w:left w:val="nil"/>
              <w:bottom w:val="single" w:sz="4" w:space="0" w:color="auto"/>
              <w:right w:val="single" w:sz="4" w:space="0" w:color="auto"/>
            </w:tcBorders>
            <w:shd w:val="clear" w:color="auto" w:fill="auto"/>
            <w:vAlign w:val="center"/>
            <w:hideMark/>
          </w:tcPr>
          <w:p w14:paraId="6B6E4E26"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Prolungamento orario di lavoro per terminare interventi correttivi (vedi capitolato par. 3.1). c = offerta/</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 xml:space="preserve">, altrimenti 0 se </w:t>
            </w:r>
            <w:proofErr w:type="spellStart"/>
            <w:r w:rsidRPr="00EB2B8E">
              <w:rPr>
                <w:rFonts w:ascii="Arial" w:eastAsia="Times New Roman" w:hAnsi="Arial" w:cs="Arial"/>
                <w:color w:val="000000"/>
                <w:sz w:val="20"/>
                <w:szCs w:val="20"/>
              </w:rPr>
              <w:t>offerte_migliore</w:t>
            </w:r>
            <w:proofErr w:type="spellEnd"/>
            <w:r w:rsidRPr="00EB2B8E">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1B8E578"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4F631D4C" w14:textId="77777777" w:rsidTr="00192BD4">
        <w:trPr>
          <w:trHeight w:val="1020"/>
        </w:trPr>
        <w:tc>
          <w:tcPr>
            <w:tcW w:w="551" w:type="dxa"/>
            <w:tcBorders>
              <w:top w:val="nil"/>
              <w:left w:val="single" w:sz="4" w:space="0" w:color="auto"/>
              <w:bottom w:val="nil"/>
              <w:right w:val="single" w:sz="4" w:space="0" w:color="auto"/>
            </w:tcBorders>
            <w:shd w:val="clear" w:color="auto" w:fill="auto"/>
            <w:noWrap/>
            <w:vAlign w:val="center"/>
            <w:hideMark/>
          </w:tcPr>
          <w:p w14:paraId="39BC6098"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T212</w:t>
            </w:r>
          </w:p>
        </w:tc>
        <w:tc>
          <w:tcPr>
            <w:tcW w:w="3316" w:type="dxa"/>
            <w:tcBorders>
              <w:top w:val="nil"/>
              <w:left w:val="nil"/>
              <w:bottom w:val="single" w:sz="4" w:space="0" w:color="auto"/>
              <w:right w:val="single" w:sz="4" w:space="0" w:color="auto"/>
            </w:tcBorders>
            <w:shd w:val="clear" w:color="auto" w:fill="auto"/>
            <w:vAlign w:val="center"/>
            <w:hideMark/>
          </w:tcPr>
          <w:p w14:paraId="0AD270F4"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eastAsia="Times New Roman" w:hAnsi="Arial" w:cs="Arial"/>
                <w:b/>
                <w:bCs/>
                <w:color w:val="000000"/>
                <w:sz w:val="20"/>
                <w:szCs w:val="20"/>
                <w:u w:val="single"/>
              </w:rPr>
              <w:t xml:space="preserve">Manutenzione </w:t>
            </w:r>
            <w:proofErr w:type="spellStart"/>
            <w:r w:rsidRPr="00EB2B8E">
              <w:rPr>
                <w:rFonts w:ascii="Arial" w:eastAsia="Times New Roman" w:hAnsi="Arial" w:cs="Arial"/>
                <w:b/>
                <w:bCs/>
                <w:color w:val="000000"/>
                <w:sz w:val="20"/>
                <w:szCs w:val="20"/>
                <w:u w:val="single"/>
              </w:rPr>
              <w:t>adeguativa</w:t>
            </w:r>
            <w:proofErr w:type="spellEnd"/>
            <w:r w:rsidRPr="00EB2B8E">
              <w:rPr>
                <w:rFonts w:ascii="Arial" w:eastAsia="Times New Roman" w:hAnsi="Arial" w:cs="Arial"/>
                <w:b/>
                <w:bCs/>
                <w:color w:val="000000"/>
                <w:sz w:val="20"/>
                <w:szCs w:val="20"/>
                <w:u w:val="single"/>
              </w:rPr>
              <w:br/>
              <w:t>Servizi inclusi nel canone.</w:t>
            </w:r>
          </w:p>
        </w:tc>
        <w:tc>
          <w:tcPr>
            <w:tcW w:w="5373" w:type="dxa"/>
            <w:tcBorders>
              <w:top w:val="nil"/>
              <w:left w:val="nil"/>
              <w:bottom w:val="nil"/>
              <w:right w:val="single" w:sz="4" w:space="0" w:color="auto"/>
            </w:tcBorders>
            <w:shd w:val="clear" w:color="auto" w:fill="auto"/>
            <w:vAlign w:val="center"/>
            <w:hideMark/>
          </w:tcPr>
          <w:p w14:paraId="4643E9ED"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Massimale di copertura costi manutenzione </w:t>
            </w:r>
            <w:proofErr w:type="spellStart"/>
            <w:r w:rsidRPr="00EB2B8E">
              <w:rPr>
                <w:rFonts w:ascii="Arial" w:eastAsia="Times New Roman" w:hAnsi="Arial" w:cs="Arial"/>
                <w:color w:val="000000"/>
                <w:sz w:val="20"/>
                <w:szCs w:val="20"/>
              </w:rPr>
              <w:t>adeguativa</w:t>
            </w:r>
            <w:proofErr w:type="spellEnd"/>
            <w:r w:rsidRPr="00EB2B8E">
              <w:rPr>
                <w:rFonts w:ascii="Arial" w:eastAsia="Times New Roman" w:hAnsi="Arial" w:cs="Arial"/>
                <w:color w:val="000000"/>
                <w:sz w:val="20"/>
                <w:szCs w:val="20"/>
              </w:rPr>
              <w:t xml:space="preserve"> per modifiche della normativa con minimo 20% </w:t>
            </w:r>
            <w:proofErr w:type="spellStart"/>
            <w:r w:rsidRPr="00EB2B8E">
              <w:rPr>
                <w:rFonts w:ascii="Arial" w:eastAsia="Times New Roman" w:hAnsi="Arial" w:cs="Arial"/>
                <w:color w:val="000000"/>
                <w:sz w:val="20"/>
                <w:szCs w:val="20"/>
              </w:rPr>
              <w:t>rspetto</w:t>
            </w:r>
            <w:proofErr w:type="spellEnd"/>
            <w:r w:rsidRPr="00EB2B8E">
              <w:rPr>
                <w:rFonts w:ascii="Arial" w:eastAsia="Times New Roman" w:hAnsi="Arial" w:cs="Arial"/>
                <w:color w:val="000000"/>
                <w:sz w:val="20"/>
                <w:szCs w:val="20"/>
              </w:rPr>
              <w:t xml:space="preserve"> al canone annuale.   c = (offerta - </w:t>
            </w:r>
            <w:proofErr w:type="gramStart"/>
            <w:r w:rsidRPr="00EB2B8E">
              <w:rPr>
                <w:rFonts w:ascii="Arial" w:eastAsia="Times New Roman" w:hAnsi="Arial" w:cs="Arial"/>
                <w:color w:val="000000"/>
                <w:sz w:val="20"/>
                <w:szCs w:val="20"/>
              </w:rPr>
              <w:t>20)/</w:t>
            </w:r>
            <w:proofErr w:type="gramEnd"/>
            <w:r w:rsidRPr="00EB2B8E">
              <w:rPr>
                <w:rFonts w:ascii="Arial" w:eastAsia="Times New Roman" w:hAnsi="Arial" w:cs="Arial"/>
                <w:color w:val="000000"/>
                <w:sz w:val="20"/>
                <w:szCs w:val="20"/>
              </w:rPr>
              <w:t xml:space="preserve">(offerta_migliore-20), altrimenti 0 se </w:t>
            </w:r>
            <w:proofErr w:type="spellStart"/>
            <w:r w:rsidRPr="00EB2B8E">
              <w:rPr>
                <w:rFonts w:ascii="Arial" w:eastAsia="Times New Roman" w:hAnsi="Arial" w:cs="Arial"/>
                <w:color w:val="000000"/>
                <w:sz w:val="20"/>
                <w:szCs w:val="20"/>
              </w:rPr>
              <w:t>offerte_migliore</w:t>
            </w:r>
            <w:proofErr w:type="spellEnd"/>
            <w:r w:rsidRPr="00EB2B8E">
              <w:rPr>
                <w:rFonts w:ascii="Arial" w:eastAsia="Times New Roman" w:hAnsi="Arial" w:cs="Arial"/>
                <w:color w:val="000000"/>
                <w:sz w:val="20"/>
                <w:szCs w:val="20"/>
              </w:rPr>
              <w:t>=20</w:t>
            </w:r>
          </w:p>
        </w:tc>
        <w:tc>
          <w:tcPr>
            <w:tcW w:w="960" w:type="dxa"/>
            <w:tcBorders>
              <w:top w:val="nil"/>
              <w:left w:val="nil"/>
              <w:bottom w:val="nil"/>
              <w:right w:val="single" w:sz="4" w:space="0" w:color="auto"/>
            </w:tcBorders>
            <w:shd w:val="clear" w:color="auto" w:fill="auto"/>
            <w:noWrap/>
            <w:vAlign w:val="center"/>
            <w:hideMark/>
          </w:tcPr>
          <w:p w14:paraId="36720629"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12849854" w14:textId="77777777" w:rsidTr="00192BD4">
        <w:trPr>
          <w:trHeight w:val="1020"/>
        </w:trPr>
        <w:tc>
          <w:tcPr>
            <w:tcW w:w="551" w:type="dxa"/>
            <w:tcBorders>
              <w:top w:val="nil"/>
              <w:left w:val="single" w:sz="4" w:space="0" w:color="auto"/>
              <w:bottom w:val="nil"/>
              <w:right w:val="single" w:sz="4" w:space="0" w:color="auto"/>
            </w:tcBorders>
            <w:shd w:val="clear" w:color="auto" w:fill="auto"/>
            <w:noWrap/>
            <w:vAlign w:val="center"/>
            <w:hideMark/>
          </w:tcPr>
          <w:p w14:paraId="2867D49D"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T213</w:t>
            </w:r>
          </w:p>
        </w:tc>
        <w:tc>
          <w:tcPr>
            <w:tcW w:w="3316" w:type="dxa"/>
            <w:tcBorders>
              <w:top w:val="nil"/>
              <w:left w:val="nil"/>
              <w:bottom w:val="single" w:sz="4" w:space="0" w:color="auto"/>
              <w:right w:val="single" w:sz="4" w:space="0" w:color="auto"/>
            </w:tcBorders>
            <w:shd w:val="clear" w:color="auto" w:fill="auto"/>
            <w:vAlign w:val="center"/>
            <w:hideMark/>
          </w:tcPr>
          <w:p w14:paraId="32544302" w14:textId="77777777" w:rsidR="00D602CF" w:rsidRPr="00EB2B8E" w:rsidRDefault="00D602CF" w:rsidP="00192BD4">
            <w:pPr>
              <w:rPr>
                <w:rFonts w:ascii="Arial" w:eastAsia="Times New Roman" w:hAnsi="Arial" w:cs="Arial"/>
                <w:b/>
                <w:bCs/>
                <w:color w:val="000000"/>
                <w:sz w:val="20"/>
                <w:szCs w:val="20"/>
                <w:u w:val="single"/>
              </w:rPr>
            </w:pPr>
            <w:r w:rsidRPr="00EB2B8E">
              <w:rPr>
                <w:rFonts w:ascii="Arial" w:hAnsi="Arial" w:cs="Arial"/>
                <w:b/>
                <w:bCs/>
                <w:color w:val="000000"/>
                <w:sz w:val="20"/>
                <w:u w:val="single"/>
              </w:rPr>
              <w:t>Manutenzione ordinaria</w:t>
            </w:r>
            <w:r w:rsidRPr="00EB2B8E">
              <w:rPr>
                <w:rFonts w:ascii="Arial" w:hAnsi="Arial" w:cs="Arial"/>
                <w:color w:val="000000"/>
                <w:sz w:val="20"/>
              </w:rPr>
              <w:br/>
              <w:t>Continuità del servizio.</w:t>
            </w:r>
          </w:p>
        </w:tc>
        <w:tc>
          <w:tcPr>
            <w:tcW w:w="5373" w:type="dxa"/>
            <w:tcBorders>
              <w:top w:val="nil"/>
              <w:left w:val="nil"/>
              <w:bottom w:val="nil"/>
              <w:right w:val="single" w:sz="4" w:space="0" w:color="auto"/>
            </w:tcBorders>
            <w:shd w:val="clear" w:color="auto" w:fill="auto"/>
            <w:vAlign w:val="center"/>
            <w:hideMark/>
          </w:tcPr>
          <w:p w14:paraId="659B7180" w14:textId="77777777" w:rsidR="00D602CF" w:rsidRPr="00EB2B8E" w:rsidRDefault="00D602CF" w:rsidP="00192BD4">
            <w:pPr>
              <w:rPr>
                <w:rFonts w:ascii="Arial" w:eastAsia="Times New Roman" w:hAnsi="Arial" w:cs="Arial"/>
                <w:color w:val="000000"/>
                <w:sz w:val="20"/>
                <w:szCs w:val="20"/>
              </w:rPr>
            </w:pPr>
            <w:r w:rsidRPr="00EB2B8E">
              <w:rPr>
                <w:rFonts w:ascii="Arial" w:hAnsi="Arial" w:cs="Arial"/>
                <w:color w:val="000000"/>
                <w:sz w:val="20"/>
              </w:rPr>
              <w:t xml:space="preserve">Tempo massimo di fermo in minuti, in caso di manutenzione programmata, da un minimo di 20 ed un massimo di 240 minuti: </w:t>
            </w:r>
            <w:proofErr w:type="spellStart"/>
            <w:r w:rsidRPr="00EB2B8E">
              <w:rPr>
                <w:rFonts w:ascii="Arial" w:hAnsi="Arial" w:cs="Arial"/>
                <w:color w:val="000000"/>
                <w:sz w:val="20"/>
              </w:rPr>
              <w:t>ct</w:t>
            </w:r>
            <w:proofErr w:type="spellEnd"/>
            <w:r w:rsidRPr="00EB2B8E">
              <w:rPr>
                <w:rFonts w:ascii="Arial" w:hAnsi="Arial" w:cs="Arial"/>
                <w:color w:val="000000"/>
                <w:sz w:val="20"/>
              </w:rPr>
              <w:t xml:space="preserve"> = (240 - </w:t>
            </w:r>
            <w:proofErr w:type="gramStart"/>
            <w:r w:rsidRPr="00EB2B8E">
              <w:rPr>
                <w:rFonts w:ascii="Arial" w:hAnsi="Arial" w:cs="Arial"/>
                <w:color w:val="000000"/>
                <w:sz w:val="20"/>
              </w:rPr>
              <w:t>offerta)/</w:t>
            </w:r>
            <w:proofErr w:type="gramEnd"/>
            <w:r w:rsidRPr="00EB2B8E">
              <w:rPr>
                <w:rFonts w:ascii="Arial" w:hAnsi="Arial" w:cs="Arial"/>
                <w:color w:val="000000"/>
                <w:sz w:val="20"/>
              </w:rPr>
              <w:t xml:space="preserve">(220) </w:t>
            </w:r>
          </w:p>
        </w:tc>
        <w:tc>
          <w:tcPr>
            <w:tcW w:w="960" w:type="dxa"/>
            <w:tcBorders>
              <w:top w:val="nil"/>
              <w:left w:val="nil"/>
              <w:bottom w:val="nil"/>
              <w:right w:val="single" w:sz="4" w:space="0" w:color="auto"/>
            </w:tcBorders>
            <w:shd w:val="clear" w:color="auto" w:fill="auto"/>
            <w:noWrap/>
            <w:vAlign w:val="center"/>
            <w:hideMark/>
          </w:tcPr>
          <w:p w14:paraId="175E2A2C"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3FC39C4E"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486CA" w14:textId="77777777" w:rsidR="00D602CF" w:rsidRPr="00EB2B8E" w:rsidRDefault="00D602CF" w:rsidP="00192BD4">
            <w:pPr>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T22 - MEV - Servizi di manutenzione evolutiva (MEV)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43B6AC"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 </w:t>
            </w:r>
          </w:p>
        </w:tc>
      </w:tr>
      <w:tr w:rsidR="00D602CF" w:rsidRPr="00EB2B8E" w14:paraId="2F6D3410" w14:textId="77777777" w:rsidTr="00192BD4">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50428A"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T221</w:t>
            </w:r>
          </w:p>
        </w:tc>
        <w:tc>
          <w:tcPr>
            <w:tcW w:w="3316" w:type="dxa"/>
            <w:tcBorders>
              <w:top w:val="nil"/>
              <w:left w:val="nil"/>
              <w:bottom w:val="single" w:sz="4" w:space="0" w:color="auto"/>
              <w:right w:val="single" w:sz="4" w:space="0" w:color="auto"/>
            </w:tcBorders>
            <w:shd w:val="clear" w:color="auto" w:fill="auto"/>
            <w:vAlign w:val="center"/>
            <w:hideMark/>
          </w:tcPr>
          <w:p w14:paraId="781578AD"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Valutazione sviluppo MEV aggiuntivo per soddisfare il requisito funzionale al punto 3.2 del capitolato tecnico</w:t>
            </w:r>
          </w:p>
        </w:tc>
        <w:tc>
          <w:tcPr>
            <w:tcW w:w="5373" w:type="dxa"/>
            <w:tcBorders>
              <w:top w:val="nil"/>
              <w:left w:val="nil"/>
              <w:bottom w:val="single" w:sz="4" w:space="0" w:color="auto"/>
              <w:right w:val="single" w:sz="4" w:space="0" w:color="auto"/>
            </w:tcBorders>
            <w:shd w:val="clear" w:color="auto" w:fill="auto"/>
            <w:vAlign w:val="center"/>
            <w:hideMark/>
          </w:tcPr>
          <w:p w14:paraId="6AC38F2A"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Indicare il valore stimato per tale sviluppo integrativo, qualora non interamente ricoperto dalla fornitura "a corpo", fino ad un massimo di 80 NOP. c= 1-(NOP/80)</w:t>
            </w:r>
          </w:p>
        </w:tc>
        <w:tc>
          <w:tcPr>
            <w:tcW w:w="960" w:type="dxa"/>
            <w:tcBorders>
              <w:top w:val="nil"/>
              <w:left w:val="nil"/>
              <w:bottom w:val="single" w:sz="4" w:space="0" w:color="auto"/>
              <w:right w:val="single" w:sz="4" w:space="0" w:color="auto"/>
            </w:tcBorders>
            <w:shd w:val="clear" w:color="auto" w:fill="auto"/>
            <w:noWrap/>
            <w:vAlign w:val="center"/>
            <w:hideMark/>
          </w:tcPr>
          <w:p w14:paraId="6B582415"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4</w:t>
            </w:r>
          </w:p>
        </w:tc>
      </w:tr>
      <w:tr w:rsidR="00D602CF" w:rsidRPr="00EB2B8E" w14:paraId="1DA578EE"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1C2A" w14:textId="77777777" w:rsidR="00D602CF" w:rsidRPr="00EB2B8E" w:rsidRDefault="00D602CF" w:rsidP="00192BD4">
            <w:pPr>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T23 - PASC - Passaggio consegne – dati e documentazione tecnica – parallelo </w:t>
            </w:r>
          </w:p>
        </w:tc>
        <w:tc>
          <w:tcPr>
            <w:tcW w:w="960" w:type="dxa"/>
            <w:tcBorders>
              <w:top w:val="nil"/>
              <w:left w:val="nil"/>
              <w:bottom w:val="single" w:sz="4" w:space="0" w:color="auto"/>
              <w:right w:val="single" w:sz="4" w:space="0" w:color="auto"/>
            </w:tcBorders>
            <w:shd w:val="clear" w:color="auto" w:fill="auto"/>
            <w:noWrap/>
            <w:vAlign w:val="center"/>
            <w:hideMark/>
          </w:tcPr>
          <w:p w14:paraId="5A0C1C45"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 </w:t>
            </w:r>
          </w:p>
        </w:tc>
      </w:tr>
      <w:tr w:rsidR="00D602CF" w:rsidRPr="00EB2B8E" w14:paraId="010980B1" w14:textId="77777777" w:rsidTr="00192BD4">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01D1195"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T231</w:t>
            </w:r>
          </w:p>
        </w:tc>
        <w:tc>
          <w:tcPr>
            <w:tcW w:w="3316" w:type="dxa"/>
            <w:tcBorders>
              <w:top w:val="nil"/>
              <w:left w:val="nil"/>
              <w:bottom w:val="single" w:sz="4" w:space="0" w:color="auto"/>
              <w:right w:val="single" w:sz="4" w:space="0" w:color="auto"/>
            </w:tcBorders>
            <w:shd w:val="clear" w:color="auto" w:fill="auto"/>
            <w:vAlign w:val="center"/>
            <w:hideMark/>
          </w:tcPr>
          <w:p w14:paraId="26387A24"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Numero sessioni</w:t>
            </w:r>
          </w:p>
        </w:tc>
        <w:tc>
          <w:tcPr>
            <w:tcW w:w="5373" w:type="dxa"/>
            <w:tcBorders>
              <w:top w:val="nil"/>
              <w:left w:val="nil"/>
              <w:bottom w:val="single" w:sz="4" w:space="0" w:color="auto"/>
              <w:right w:val="single" w:sz="4" w:space="0" w:color="auto"/>
            </w:tcBorders>
            <w:shd w:val="clear" w:color="auto" w:fill="auto"/>
            <w:vAlign w:val="center"/>
            <w:hideMark/>
          </w:tcPr>
          <w:p w14:paraId="5FB2780A"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Numero massimo di sessioni di formazione parallele attivabili giornalmente (c = offerta/</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CB403FA"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1</w:t>
            </w:r>
          </w:p>
        </w:tc>
      </w:tr>
      <w:tr w:rsidR="00D602CF" w:rsidRPr="00EB2B8E" w14:paraId="768F9C7B" w14:textId="77777777" w:rsidTr="00192BD4">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49AA4DF"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T232</w:t>
            </w:r>
          </w:p>
        </w:tc>
        <w:tc>
          <w:tcPr>
            <w:tcW w:w="3316" w:type="dxa"/>
            <w:tcBorders>
              <w:top w:val="nil"/>
              <w:left w:val="nil"/>
              <w:bottom w:val="single" w:sz="4" w:space="0" w:color="auto"/>
              <w:right w:val="single" w:sz="4" w:space="0" w:color="auto"/>
            </w:tcBorders>
            <w:shd w:val="clear" w:color="auto" w:fill="auto"/>
            <w:vAlign w:val="center"/>
            <w:hideMark/>
          </w:tcPr>
          <w:p w14:paraId="1BB3DD0D"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Numero massimo nelle sessioni</w:t>
            </w:r>
          </w:p>
        </w:tc>
        <w:tc>
          <w:tcPr>
            <w:tcW w:w="5373" w:type="dxa"/>
            <w:tcBorders>
              <w:top w:val="nil"/>
              <w:left w:val="nil"/>
              <w:bottom w:val="single" w:sz="4" w:space="0" w:color="auto"/>
              <w:right w:val="single" w:sz="4" w:space="0" w:color="auto"/>
            </w:tcBorders>
            <w:shd w:val="clear" w:color="auto" w:fill="auto"/>
            <w:vAlign w:val="center"/>
            <w:hideMark/>
          </w:tcPr>
          <w:p w14:paraId="5E33F916"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numero massimo di discenti per sessione formativa c = (16 - </w:t>
            </w:r>
            <w:proofErr w:type="gramStart"/>
            <w:r w:rsidRPr="00EB2B8E">
              <w:rPr>
                <w:rFonts w:ascii="Arial" w:eastAsia="Times New Roman" w:hAnsi="Arial" w:cs="Arial"/>
                <w:color w:val="000000"/>
                <w:sz w:val="20"/>
                <w:szCs w:val="20"/>
              </w:rPr>
              <w:t>offerta)/</w:t>
            </w:r>
            <w:proofErr w:type="gramEnd"/>
            <w:r w:rsidRPr="00EB2B8E">
              <w:rPr>
                <w:rFonts w:ascii="Arial" w:eastAsia="Times New Roman" w:hAnsi="Arial" w:cs="Arial"/>
                <w:color w:val="000000"/>
                <w:sz w:val="20"/>
                <w:szCs w:val="20"/>
              </w:rPr>
              <w:t xml:space="preserve">(16 - </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 xml:space="preserve">), altrimenti 0 se </w:t>
            </w:r>
            <w:proofErr w:type="spellStart"/>
            <w:r w:rsidRPr="00EB2B8E">
              <w:rPr>
                <w:rFonts w:ascii="Arial" w:eastAsia="Times New Roman" w:hAnsi="Arial" w:cs="Arial"/>
                <w:color w:val="000000"/>
                <w:sz w:val="20"/>
                <w:szCs w:val="20"/>
              </w:rPr>
              <w:t>offerte_migliore</w:t>
            </w:r>
            <w:proofErr w:type="spellEnd"/>
            <w:r w:rsidRPr="00EB2B8E">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0AE7B822"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1</w:t>
            </w:r>
          </w:p>
        </w:tc>
      </w:tr>
      <w:tr w:rsidR="00D602CF" w:rsidRPr="00EB2B8E" w14:paraId="137E5AF3"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1A5C" w14:textId="77777777" w:rsidR="00D602CF" w:rsidRPr="00EB2B8E" w:rsidRDefault="00D602CF" w:rsidP="00192BD4">
            <w:pPr>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T24 - GESA - Gestione sistemi ed applicativi software </w:t>
            </w:r>
          </w:p>
        </w:tc>
        <w:tc>
          <w:tcPr>
            <w:tcW w:w="960" w:type="dxa"/>
            <w:tcBorders>
              <w:top w:val="nil"/>
              <w:left w:val="nil"/>
              <w:bottom w:val="single" w:sz="4" w:space="0" w:color="auto"/>
              <w:right w:val="single" w:sz="4" w:space="0" w:color="auto"/>
            </w:tcBorders>
            <w:shd w:val="clear" w:color="auto" w:fill="auto"/>
            <w:noWrap/>
            <w:vAlign w:val="center"/>
            <w:hideMark/>
          </w:tcPr>
          <w:p w14:paraId="20C7290B"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346C785E" w14:textId="77777777" w:rsidTr="00192BD4">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173C87B"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T241</w:t>
            </w:r>
          </w:p>
        </w:tc>
        <w:tc>
          <w:tcPr>
            <w:tcW w:w="3316" w:type="dxa"/>
            <w:tcBorders>
              <w:top w:val="nil"/>
              <w:left w:val="nil"/>
              <w:bottom w:val="single" w:sz="4" w:space="0" w:color="auto"/>
              <w:right w:val="single" w:sz="4" w:space="0" w:color="auto"/>
            </w:tcBorders>
            <w:shd w:val="clear" w:color="auto" w:fill="auto"/>
            <w:vAlign w:val="center"/>
            <w:hideMark/>
          </w:tcPr>
          <w:p w14:paraId="01DF1D55"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Oneri di trasferta</w:t>
            </w:r>
          </w:p>
        </w:tc>
        <w:tc>
          <w:tcPr>
            <w:tcW w:w="5373" w:type="dxa"/>
            <w:tcBorders>
              <w:top w:val="nil"/>
              <w:left w:val="nil"/>
              <w:bottom w:val="single" w:sz="4" w:space="0" w:color="auto"/>
              <w:right w:val="single" w:sz="4" w:space="0" w:color="auto"/>
            </w:tcBorders>
            <w:shd w:val="clear" w:color="auto" w:fill="auto"/>
            <w:vAlign w:val="center"/>
            <w:hideMark/>
          </w:tcPr>
          <w:p w14:paraId="67750916"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Indicare l'incidenza percentuale degli oneri di trasferta sulla tariffa giornaliera in caso di interventi "on site".  c = (25 - </w:t>
            </w:r>
            <w:proofErr w:type="gramStart"/>
            <w:r w:rsidRPr="00EB2B8E">
              <w:rPr>
                <w:rFonts w:ascii="Arial" w:eastAsia="Times New Roman" w:hAnsi="Arial" w:cs="Arial"/>
                <w:color w:val="000000"/>
                <w:sz w:val="20"/>
                <w:szCs w:val="20"/>
              </w:rPr>
              <w:t>offerta)/</w:t>
            </w:r>
            <w:proofErr w:type="gramEnd"/>
            <w:r w:rsidRPr="00EB2B8E">
              <w:rPr>
                <w:rFonts w:ascii="Arial" w:eastAsia="Times New Roman" w:hAnsi="Arial" w:cs="Arial"/>
                <w:color w:val="000000"/>
                <w:sz w:val="20"/>
                <w:szCs w:val="20"/>
              </w:rPr>
              <w:t xml:space="preserve">(25 - </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 xml:space="preserve">), altrimenti 0 se </w:t>
            </w:r>
            <w:proofErr w:type="spellStart"/>
            <w:r w:rsidRPr="00EB2B8E">
              <w:rPr>
                <w:rFonts w:ascii="Arial" w:eastAsia="Times New Roman" w:hAnsi="Arial" w:cs="Arial"/>
                <w:color w:val="000000"/>
                <w:sz w:val="20"/>
                <w:szCs w:val="20"/>
              </w:rPr>
              <w:t>offerte_migliore</w:t>
            </w:r>
            <w:proofErr w:type="spellEnd"/>
            <w:r w:rsidRPr="00EB2B8E">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0FEA8E94"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7B06B2D9"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27541" w14:textId="77777777" w:rsidR="00D602CF" w:rsidRPr="00EB2B8E" w:rsidRDefault="00D602CF" w:rsidP="00192BD4">
            <w:pPr>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T25 - FAS - Formazione, assistenza on site e supporto specialistico </w:t>
            </w:r>
          </w:p>
        </w:tc>
        <w:tc>
          <w:tcPr>
            <w:tcW w:w="960" w:type="dxa"/>
            <w:tcBorders>
              <w:top w:val="nil"/>
              <w:left w:val="nil"/>
              <w:bottom w:val="single" w:sz="4" w:space="0" w:color="auto"/>
              <w:right w:val="single" w:sz="4" w:space="0" w:color="auto"/>
            </w:tcBorders>
            <w:shd w:val="clear" w:color="auto" w:fill="auto"/>
            <w:noWrap/>
            <w:vAlign w:val="center"/>
            <w:hideMark/>
          </w:tcPr>
          <w:p w14:paraId="366926EA"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557629DD" w14:textId="77777777" w:rsidTr="00192BD4">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B0838D9"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t>T251</w:t>
            </w:r>
          </w:p>
        </w:tc>
        <w:tc>
          <w:tcPr>
            <w:tcW w:w="3316" w:type="dxa"/>
            <w:tcBorders>
              <w:top w:val="nil"/>
              <w:left w:val="nil"/>
              <w:bottom w:val="single" w:sz="4" w:space="0" w:color="auto"/>
              <w:right w:val="single" w:sz="4" w:space="0" w:color="auto"/>
            </w:tcBorders>
            <w:shd w:val="clear" w:color="auto" w:fill="auto"/>
            <w:vAlign w:val="center"/>
            <w:hideMark/>
          </w:tcPr>
          <w:p w14:paraId="1579CD27"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Oneri di trasferta</w:t>
            </w:r>
          </w:p>
        </w:tc>
        <w:tc>
          <w:tcPr>
            <w:tcW w:w="5373" w:type="dxa"/>
            <w:tcBorders>
              <w:top w:val="nil"/>
              <w:left w:val="nil"/>
              <w:bottom w:val="single" w:sz="4" w:space="0" w:color="auto"/>
              <w:right w:val="single" w:sz="4" w:space="0" w:color="auto"/>
            </w:tcBorders>
            <w:shd w:val="clear" w:color="auto" w:fill="auto"/>
            <w:vAlign w:val="center"/>
            <w:hideMark/>
          </w:tcPr>
          <w:p w14:paraId="7CC00F5B"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Indicare l'incidenza percentuale degli oneri di trasferta sulla tariffa giornaliera in caso di interventi "on site".  c = (25 - </w:t>
            </w:r>
            <w:proofErr w:type="gramStart"/>
            <w:r w:rsidRPr="00EB2B8E">
              <w:rPr>
                <w:rFonts w:ascii="Arial" w:eastAsia="Times New Roman" w:hAnsi="Arial" w:cs="Arial"/>
                <w:color w:val="000000"/>
                <w:sz w:val="20"/>
                <w:szCs w:val="20"/>
              </w:rPr>
              <w:t>offerta)/</w:t>
            </w:r>
            <w:proofErr w:type="gramEnd"/>
            <w:r w:rsidRPr="00EB2B8E">
              <w:rPr>
                <w:rFonts w:ascii="Arial" w:eastAsia="Times New Roman" w:hAnsi="Arial" w:cs="Arial"/>
                <w:color w:val="000000"/>
                <w:sz w:val="20"/>
                <w:szCs w:val="20"/>
              </w:rPr>
              <w:t xml:space="preserve">(25 - </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 xml:space="preserve">), altrimenti 0 se </w:t>
            </w:r>
            <w:proofErr w:type="spellStart"/>
            <w:r w:rsidRPr="00EB2B8E">
              <w:rPr>
                <w:rFonts w:ascii="Arial" w:eastAsia="Times New Roman" w:hAnsi="Arial" w:cs="Arial"/>
                <w:color w:val="000000"/>
                <w:sz w:val="20"/>
                <w:szCs w:val="20"/>
              </w:rPr>
              <w:t>offerte_migliore</w:t>
            </w:r>
            <w:proofErr w:type="spellEnd"/>
            <w:r w:rsidRPr="00EB2B8E">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6F1A0D1E"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2</w:t>
            </w:r>
          </w:p>
        </w:tc>
      </w:tr>
      <w:tr w:rsidR="00D602CF" w:rsidRPr="00EB2B8E" w14:paraId="4E618779" w14:textId="77777777" w:rsidTr="00192BD4">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E7C4" w14:textId="77777777" w:rsidR="00D602CF" w:rsidRPr="00EB2B8E" w:rsidRDefault="00D602CF" w:rsidP="00192BD4">
            <w:pPr>
              <w:rPr>
                <w:rFonts w:ascii="Arial" w:eastAsia="Times New Roman" w:hAnsi="Arial" w:cs="Arial"/>
                <w:b/>
                <w:bCs/>
                <w:color w:val="000000"/>
                <w:sz w:val="20"/>
                <w:szCs w:val="20"/>
              </w:rPr>
            </w:pPr>
            <w:r w:rsidRPr="00EB2B8E">
              <w:rPr>
                <w:rFonts w:ascii="Arial" w:eastAsia="Times New Roman" w:hAnsi="Arial" w:cs="Arial"/>
                <w:b/>
                <w:bCs/>
                <w:color w:val="000000"/>
                <w:sz w:val="20"/>
                <w:szCs w:val="20"/>
              </w:rPr>
              <w:t xml:space="preserve">T27 –HLP+REM - help desk di I° e II° livello </w:t>
            </w:r>
          </w:p>
        </w:tc>
        <w:tc>
          <w:tcPr>
            <w:tcW w:w="960" w:type="dxa"/>
            <w:tcBorders>
              <w:top w:val="nil"/>
              <w:left w:val="nil"/>
              <w:bottom w:val="single" w:sz="4" w:space="0" w:color="auto"/>
              <w:right w:val="single" w:sz="4" w:space="0" w:color="auto"/>
            </w:tcBorders>
            <w:shd w:val="clear" w:color="auto" w:fill="auto"/>
            <w:noWrap/>
            <w:vAlign w:val="center"/>
            <w:hideMark/>
          </w:tcPr>
          <w:p w14:paraId="3C3813EF" w14:textId="77777777" w:rsidR="00D602CF" w:rsidRPr="00EB2B8E"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 </w:t>
            </w:r>
          </w:p>
        </w:tc>
      </w:tr>
      <w:tr w:rsidR="00D602CF" w:rsidRPr="00EB2B8E" w14:paraId="49E11C1C" w14:textId="77777777" w:rsidTr="00192BD4">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E970A05" w14:textId="77777777" w:rsidR="00D602CF" w:rsidRPr="00EB2B8E" w:rsidRDefault="00D602CF" w:rsidP="00192BD4">
            <w:pPr>
              <w:jc w:val="both"/>
              <w:rPr>
                <w:rFonts w:ascii="Arial" w:eastAsia="Times New Roman" w:hAnsi="Arial" w:cs="Arial"/>
                <w:b/>
                <w:bCs/>
                <w:color w:val="000000"/>
                <w:sz w:val="18"/>
                <w:szCs w:val="18"/>
              </w:rPr>
            </w:pPr>
            <w:r w:rsidRPr="00EB2B8E">
              <w:rPr>
                <w:rFonts w:ascii="Arial" w:eastAsia="Times New Roman" w:hAnsi="Arial" w:cs="Arial"/>
                <w:b/>
                <w:bCs/>
                <w:color w:val="000000"/>
                <w:sz w:val="18"/>
                <w:szCs w:val="18"/>
              </w:rPr>
              <w:lastRenderedPageBreak/>
              <w:t>T271</w:t>
            </w:r>
          </w:p>
        </w:tc>
        <w:tc>
          <w:tcPr>
            <w:tcW w:w="3316" w:type="dxa"/>
            <w:tcBorders>
              <w:top w:val="nil"/>
              <w:left w:val="nil"/>
              <w:bottom w:val="single" w:sz="4" w:space="0" w:color="auto"/>
              <w:right w:val="single" w:sz="4" w:space="0" w:color="auto"/>
            </w:tcBorders>
            <w:shd w:val="clear" w:color="auto" w:fill="auto"/>
            <w:vAlign w:val="center"/>
            <w:hideMark/>
          </w:tcPr>
          <w:p w14:paraId="53682C38"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Accuratezza chiusura ticket</w:t>
            </w:r>
          </w:p>
        </w:tc>
        <w:tc>
          <w:tcPr>
            <w:tcW w:w="5373" w:type="dxa"/>
            <w:tcBorders>
              <w:top w:val="nil"/>
              <w:left w:val="nil"/>
              <w:bottom w:val="single" w:sz="4" w:space="0" w:color="auto"/>
              <w:right w:val="single" w:sz="4" w:space="0" w:color="auto"/>
            </w:tcBorders>
            <w:shd w:val="clear" w:color="auto" w:fill="auto"/>
            <w:vAlign w:val="center"/>
            <w:hideMark/>
          </w:tcPr>
          <w:p w14:paraId="5E754858" w14:textId="77777777" w:rsidR="00D602CF" w:rsidRPr="00EB2B8E" w:rsidRDefault="00D602CF" w:rsidP="00192BD4">
            <w:pPr>
              <w:rPr>
                <w:rFonts w:ascii="Arial" w:eastAsia="Times New Roman" w:hAnsi="Arial" w:cs="Arial"/>
                <w:color w:val="000000"/>
                <w:sz w:val="20"/>
                <w:szCs w:val="20"/>
              </w:rPr>
            </w:pPr>
            <w:r w:rsidRPr="00EB2B8E">
              <w:rPr>
                <w:rFonts w:ascii="Arial" w:eastAsia="Times New Roman" w:hAnsi="Arial" w:cs="Arial"/>
                <w:color w:val="000000"/>
                <w:sz w:val="20"/>
                <w:szCs w:val="20"/>
              </w:rPr>
              <w:t xml:space="preserve">Livello di accuratezza nella chiusura dei ticket definito come percentuale con due cifre decimali ottenuta dal rapporto (numero di ticket chiusi – numero ticket </w:t>
            </w:r>
            <w:proofErr w:type="gramStart"/>
            <w:r w:rsidRPr="00EB2B8E">
              <w:rPr>
                <w:rFonts w:ascii="Arial" w:eastAsia="Times New Roman" w:hAnsi="Arial" w:cs="Arial"/>
                <w:color w:val="000000"/>
                <w:sz w:val="20"/>
                <w:szCs w:val="20"/>
              </w:rPr>
              <w:t>riaperti)/</w:t>
            </w:r>
            <w:proofErr w:type="gramEnd"/>
            <w:r w:rsidRPr="00EB2B8E">
              <w:rPr>
                <w:rFonts w:ascii="Arial" w:eastAsia="Times New Roman" w:hAnsi="Arial" w:cs="Arial"/>
                <w:color w:val="000000"/>
                <w:sz w:val="20"/>
                <w:szCs w:val="20"/>
              </w:rPr>
              <w:t>(totale dei ticket chiusi)  relativamente al periodo di rendicontazione. c = (offerta)/(</w:t>
            </w:r>
            <w:proofErr w:type="spellStart"/>
            <w:r w:rsidRPr="00EB2B8E">
              <w:rPr>
                <w:rFonts w:ascii="Arial" w:eastAsia="Times New Roman" w:hAnsi="Arial" w:cs="Arial"/>
                <w:color w:val="000000"/>
                <w:sz w:val="20"/>
                <w:szCs w:val="20"/>
              </w:rPr>
              <w:t>offerta_migliore</w:t>
            </w:r>
            <w:proofErr w:type="spellEnd"/>
            <w:r w:rsidRPr="00EB2B8E">
              <w:rPr>
                <w:rFonts w:ascii="Arial" w:eastAsia="Times New Roman" w:hAnsi="Arial"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465364D" w14:textId="77777777" w:rsidR="00D602CF" w:rsidRPr="00EB2B8E" w:rsidRDefault="00D602CF" w:rsidP="00192BD4">
            <w:pPr>
              <w:jc w:val="both"/>
              <w:rPr>
                <w:rFonts w:ascii="Arial" w:eastAsia="Times New Roman" w:hAnsi="Arial" w:cs="Arial"/>
                <w:color w:val="000000"/>
                <w:sz w:val="18"/>
                <w:szCs w:val="18"/>
              </w:rPr>
            </w:pPr>
            <w:r w:rsidRPr="00EB2B8E">
              <w:rPr>
                <w:rFonts w:ascii="Arial" w:eastAsia="Times New Roman" w:hAnsi="Arial" w:cs="Arial"/>
                <w:color w:val="000000"/>
                <w:sz w:val="18"/>
                <w:szCs w:val="18"/>
              </w:rPr>
              <w:t>4</w:t>
            </w:r>
          </w:p>
        </w:tc>
      </w:tr>
      <w:tr w:rsidR="00D602CF" w:rsidRPr="00C946B6" w14:paraId="550EBBD5" w14:textId="77777777" w:rsidTr="00192BD4">
        <w:trPr>
          <w:trHeight w:val="330"/>
        </w:trPr>
        <w:tc>
          <w:tcPr>
            <w:tcW w:w="9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04CD7" w14:textId="77777777" w:rsidR="00D602CF" w:rsidRPr="00EB2B8E" w:rsidRDefault="00D602CF" w:rsidP="00192BD4">
            <w:pPr>
              <w:jc w:val="both"/>
              <w:rPr>
                <w:rFonts w:ascii="Arial" w:eastAsia="Times New Roman" w:hAnsi="Arial" w:cs="Arial"/>
                <w:b/>
                <w:bCs/>
                <w:color w:val="000000"/>
                <w:sz w:val="24"/>
                <w:szCs w:val="24"/>
              </w:rPr>
            </w:pPr>
            <w:r w:rsidRPr="00EB2B8E">
              <w:rPr>
                <w:rFonts w:ascii="Arial" w:eastAsia="Times New Roman" w:hAnsi="Arial" w:cs="Arial"/>
                <w:b/>
                <w:bCs/>
                <w:color w:val="000000"/>
                <w:sz w:val="24"/>
                <w:szCs w:val="24"/>
              </w:rPr>
              <w:t xml:space="preserve">TOTALE Punteggio tecnico </w:t>
            </w:r>
            <w:proofErr w:type="spellStart"/>
            <w:r w:rsidRPr="00EB2B8E">
              <w:rPr>
                <w:rFonts w:ascii="Arial" w:eastAsia="Times New Roman" w:hAnsi="Arial" w:cs="Arial"/>
                <w:b/>
                <w:bCs/>
                <w:color w:val="000000"/>
                <w:sz w:val="24"/>
                <w:szCs w:val="24"/>
              </w:rPr>
              <w:t>PTq</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290B8D0" w14:textId="77777777" w:rsidR="00D602CF" w:rsidRPr="00C946B6" w:rsidRDefault="00D602CF" w:rsidP="00192BD4">
            <w:pPr>
              <w:jc w:val="both"/>
              <w:rPr>
                <w:rFonts w:ascii="Arial" w:eastAsia="Times New Roman" w:hAnsi="Arial" w:cs="Arial"/>
                <w:b/>
                <w:bCs/>
                <w:color w:val="000000"/>
              </w:rPr>
            </w:pPr>
            <w:r w:rsidRPr="00EB2B8E">
              <w:rPr>
                <w:rFonts w:ascii="Arial" w:eastAsia="Times New Roman" w:hAnsi="Arial" w:cs="Arial"/>
                <w:b/>
                <w:bCs/>
                <w:color w:val="000000"/>
              </w:rPr>
              <w:t>20</w:t>
            </w:r>
          </w:p>
        </w:tc>
      </w:tr>
    </w:tbl>
    <w:p w14:paraId="3148C407" w14:textId="77777777" w:rsidR="00D602CF" w:rsidRPr="00C946B6" w:rsidRDefault="00D602CF" w:rsidP="00D602CF">
      <w:pPr>
        <w:jc w:val="center"/>
        <w:rPr>
          <w:rFonts w:ascii="Arial" w:eastAsia="Times New Roman" w:hAnsi="Arial" w:cs="Arial"/>
          <w:b/>
          <w:bCs/>
          <w:color w:val="000000"/>
          <w:w w:val="99"/>
          <w:sz w:val="20"/>
          <w:szCs w:val="20"/>
        </w:rPr>
      </w:pPr>
      <w:r w:rsidRPr="00C946B6">
        <w:rPr>
          <w:rFonts w:ascii="Arial" w:eastAsia="Times New Roman" w:hAnsi="Arial" w:cs="Arial"/>
          <w:b/>
          <w:bCs/>
          <w:color w:val="000000"/>
          <w:w w:val="99"/>
          <w:sz w:val="20"/>
          <w:szCs w:val="20"/>
        </w:rPr>
        <w:t>Tabella 5- Criteri attribuzione punteggio tecnico quantitativo-tabellare</w:t>
      </w:r>
    </w:p>
    <w:p w14:paraId="4F951EBA" w14:textId="0994CFA0" w:rsidR="00D602CF" w:rsidRDefault="00407BF7" w:rsidP="00D602CF">
      <w:pPr>
        <w:jc w:val="both"/>
        <w:rPr>
          <w:rFonts w:ascii="Arial" w:eastAsia="Arial" w:hAnsi="Arial" w:cs="Arial"/>
          <w:b/>
          <w:bCs/>
          <w:color w:val="000000"/>
          <w:sz w:val="24"/>
          <w:szCs w:val="24"/>
        </w:rPr>
      </w:pPr>
      <w:r>
        <w:rPr>
          <w:rFonts w:ascii="Arial" w:eastAsia="Arial" w:hAnsi="Arial" w:cs="Arial"/>
          <w:b/>
          <w:bCs/>
          <w:color w:val="000000"/>
          <w:w w:val="99"/>
        </w:rPr>
        <w:t>12.</w:t>
      </w:r>
      <w:r w:rsidR="001D0F9B">
        <w:rPr>
          <w:rFonts w:ascii="Arial" w:eastAsia="Arial" w:hAnsi="Arial" w:cs="Arial"/>
          <w:b/>
          <w:bCs/>
          <w:color w:val="000000"/>
          <w:w w:val="99"/>
        </w:rPr>
        <w:t>4</w:t>
      </w:r>
      <w:r w:rsidR="00D602CF" w:rsidRPr="00DF7E0C">
        <w:rPr>
          <w:rFonts w:ascii="Arial" w:eastAsia="Arial" w:hAnsi="Arial" w:cs="Arial"/>
          <w:b/>
          <w:bCs/>
          <w:color w:val="000000"/>
          <w:spacing w:val="77"/>
        </w:rPr>
        <w:t xml:space="preserve"> </w:t>
      </w:r>
      <w:r w:rsidR="00D602CF" w:rsidRPr="00DF7E0C">
        <w:rPr>
          <w:rFonts w:ascii="Arial" w:eastAsia="Arial" w:hAnsi="Arial" w:cs="Arial"/>
          <w:b/>
          <w:bCs/>
          <w:color w:val="000000"/>
          <w:spacing w:val="1"/>
        </w:rPr>
        <w:t>P</w:t>
      </w:r>
      <w:r w:rsidR="00D602CF" w:rsidRPr="00DF7E0C">
        <w:rPr>
          <w:rFonts w:ascii="Arial" w:eastAsia="Arial" w:hAnsi="Arial" w:cs="Arial"/>
          <w:b/>
          <w:bCs/>
          <w:color w:val="000000"/>
        </w:rPr>
        <w:t xml:space="preserve">unteggio </w:t>
      </w:r>
      <w:r w:rsidR="00D602CF" w:rsidRPr="00DF7E0C">
        <w:rPr>
          <w:rFonts w:ascii="Arial" w:eastAsia="Arial" w:hAnsi="Arial" w:cs="Arial"/>
          <w:b/>
          <w:bCs/>
          <w:color w:val="000000"/>
          <w:spacing w:val="1"/>
          <w:w w:val="99"/>
        </w:rPr>
        <w:t>ec</w:t>
      </w:r>
      <w:r w:rsidR="00D602CF" w:rsidRPr="00DF7E0C">
        <w:rPr>
          <w:rFonts w:ascii="Arial" w:eastAsia="Arial" w:hAnsi="Arial" w:cs="Arial"/>
          <w:b/>
          <w:bCs/>
          <w:color w:val="000000"/>
        </w:rPr>
        <w:t>ono</w:t>
      </w:r>
      <w:r w:rsidR="00D602CF" w:rsidRPr="00DF7E0C">
        <w:rPr>
          <w:rFonts w:ascii="Arial" w:eastAsia="Arial" w:hAnsi="Arial" w:cs="Arial"/>
          <w:b/>
          <w:bCs/>
          <w:color w:val="000000"/>
          <w:w w:val="99"/>
        </w:rPr>
        <w:t>m</w:t>
      </w:r>
      <w:r w:rsidR="00D602CF" w:rsidRPr="00DF7E0C">
        <w:rPr>
          <w:rFonts w:ascii="Arial" w:eastAsia="Arial" w:hAnsi="Arial" w:cs="Arial"/>
          <w:b/>
          <w:bCs/>
          <w:color w:val="000000"/>
          <w:spacing w:val="-1"/>
        </w:rPr>
        <w:t>i</w:t>
      </w:r>
      <w:r w:rsidR="00D602CF" w:rsidRPr="00DF7E0C">
        <w:rPr>
          <w:rFonts w:ascii="Arial" w:eastAsia="Arial" w:hAnsi="Arial" w:cs="Arial"/>
          <w:b/>
          <w:bCs/>
          <w:color w:val="000000"/>
          <w:spacing w:val="-1"/>
          <w:w w:val="99"/>
        </w:rPr>
        <w:t>c</w:t>
      </w:r>
      <w:r w:rsidR="00D602CF" w:rsidRPr="00DF7E0C">
        <w:rPr>
          <w:rFonts w:ascii="Arial" w:eastAsia="Arial" w:hAnsi="Arial" w:cs="Arial"/>
          <w:b/>
          <w:bCs/>
          <w:color w:val="000000"/>
        </w:rPr>
        <w:t>o</w:t>
      </w:r>
    </w:p>
    <w:p w14:paraId="7B729B79" w14:textId="09A23645" w:rsidR="00D602CF" w:rsidRPr="00407BF7" w:rsidRDefault="00D602CF" w:rsidP="00407BF7">
      <w:pPr>
        <w:jc w:val="both"/>
        <w:rPr>
          <w:rFonts w:ascii="Arial" w:eastAsia="Arial" w:hAnsi="Arial" w:cs="Arial"/>
          <w:b/>
          <w:bCs/>
          <w:color w:val="000000"/>
          <w:sz w:val="24"/>
          <w:szCs w:val="24"/>
        </w:rPr>
      </w:pPr>
      <w:r w:rsidRPr="00DE2D3A">
        <w:rPr>
          <w:rFonts w:ascii="Arial" w:eastAsia="Times New Roman" w:hAnsi="Arial" w:cs="Arial"/>
          <w:lang w:eastAsia="ar-SA"/>
        </w:rPr>
        <w:t>All’offerta economica di ciascun fornitore è attribuito il seguente punteggio, applicando una formula concava a punteggio assoluto con esponente pari a 3, prevista in sede di AQ:</w:t>
      </w:r>
    </w:p>
    <w:p w14:paraId="445D1242" w14:textId="2F08BCED" w:rsidR="00D602CF" w:rsidRPr="00407BF7" w:rsidRDefault="00D602CF" w:rsidP="00407BF7">
      <w:pPr>
        <w:widowControl w:val="0"/>
        <w:spacing w:line="240" w:lineRule="auto"/>
        <w:ind w:right="-20"/>
        <w:jc w:val="both"/>
        <w:rPr>
          <w:rFonts w:ascii="Arial" w:eastAsia="Arial" w:hAnsi="Arial" w:cs="Arial"/>
          <w:b/>
          <w:bCs/>
          <w:color w:val="000000"/>
          <w:sz w:val="24"/>
          <w:szCs w:val="24"/>
        </w:rPr>
      </w:pPr>
      <w:r w:rsidRPr="00C946B6">
        <w:rPr>
          <w:rFonts w:ascii="Arial" w:eastAsia="Arial" w:hAnsi="Arial" w:cs="Arial"/>
          <w:b/>
          <w:bCs/>
          <w:color w:val="000000"/>
          <w:sz w:val="24"/>
          <w:szCs w:val="24"/>
        </w:rPr>
        <w:t>PE</w:t>
      </w:r>
      <w:r w:rsidRPr="00C946B6">
        <w:rPr>
          <w:rFonts w:ascii="Arial" w:eastAsia="Arial" w:hAnsi="Arial" w:cs="Arial"/>
          <w:b/>
          <w:bCs/>
          <w:color w:val="000000"/>
          <w:spacing w:val="1"/>
          <w:sz w:val="24"/>
          <w:szCs w:val="24"/>
        </w:rPr>
        <w:t xml:space="preserve"> </w:t>
      </w:r>
      <w:r w:rsidRPr="00C946B6">
        <w:rPr>
          <w:rFonts w:ascii="Arial" w:eastAsia="Arial" w:hAnsi="Arial" w:cs="Arial"/>
          <w:b/>
          <w:bCs/>
          <w:color w:val="000000"/>
          <w:sz w:val="24"/>
          <w:szCs w:val="24"/>
        </w:rPr>
        <w:t>=</w:t>
      </w:r>
      <w:r w:rsidRPr="00C946B6">
        <w:rPr>
          <w:rFonts w:ascii="Arial" w:eastAsia="Arial" w:hAnsi="Arial" w:cs="Arial"/>
          <w:b/>
          <w:bCs/>
          <w:color w:val="000000"/>
          <w:spacing w:val="1"/>
          <w:sz w:val="24"/>
          <w:szCs w:val="24"/>
        </w:rPr>
        <w:t xml:space="preserve"> </w:t>
      </w:r>
      <w:r w:rsidRPr="00C946B6">
        <w:rPr>
          <w:rFonts w:ascii="Arial" w:eastAsia="Arial" w:hAnsi="Arial" w:cs="Arial"/>
          <w:b/>
          <w:bCs/>
          <w:color w:val="000000"/>
          <w:w w:val="99"/>
          <w:sz w:val="24"/>
          <w:szCs w:val="24"/>
        </w:rPr>
        <w:t>30</w:t>
      </w:r>
      <w:r w:rsidRPr="00C946B6">
        <w:rPr>
          <w:rFonts w:ascii="Arial" w:eastAsia="Arial" w:hAnsi="Arial" w:cs="Arial"/>
          <w:b/>
          <w:bCs/>
          <w:color w:val="000000"/>
          <w:sz w:val="24"/>
          <w:szCs w:val="24"/>
        </w:rPr>
        <w:t xml:space="preserve"> </w:t>
      </w:r>
      <w:r w:rsidRPr="00C946B6">
        <w:rPr>
          <w:rFonts w:ascii="Arial" w:eastAsia="Arial" w:hAnsi="Arial" w:cs="Arial"/>
          <w:b/>
          <w:bCs/>
          <w:color w:val="000000"/>
          <w:w w:val="99"/>
          <w:sz w:val="24"/>
          <w:szCs w:val="24"/>
        </w:rPr>
        <w:t>*</w:t>
      </w:r>
      <w:r w:rsidRPr="00C946B6">
        <w:rPr>
          <w:rFonts w:ascii="Arial" w:eastAsia="Arial" w:hAnsi="Arial" w:cs="Arial"/>
          <w:b/>
          <w:bCs/>
          <w:color w:val="000000"/>
          <w:sz w:val="24"/>
          <w:szCs w:val="24"/>
        </w:rPr>
        <w:t xml:space="preserve"> [</w:t>
      </w:r>
      <w:r w:rsidRPr="00C946B6">
        <w:rPr>
          <w:rFonts w:ascii="Arial" w:eastAsia="Arial" w:hAnsi="Arial" w:cs="Arial"/>
          <w:b/>
          <w:bCs/>
          <w:color w:val="000000"/>
          <w:w w:val="99"/>
          <w:sz w:val="24"/>
          <w:szCs w:val="24"/>
        </w:rPr>
        <w:t>1</w:t>
      </w:r>
      <w:r w:rsidRPr="00C946B6">
        <w:rPr>
          <w:rFonts w:ascii="Arial" w:eastAsia="Arial" w:hAnsi="Arial" w:cs="Arial"/>
          <w:b/>
          <w:bCs/>
          <w:color w:val="000000"/>
          <w:sz w:val="24"/>
          <w:szCs w:val="24"/>
        </w:rPr>
        <w:t xml:space="preserve"> </w:t>
      </w:r>
      <w:r w:rsidRPr="00C946B6">
        <w:rPr>
          <w:rFonts w:ascii="Arial" w:eastAsia="Arial" w:hAnsi="Arial" w:cs="Arial"/>
          <w:b/>
          <w:bCs/>
          <w:color w:val="000000"/>
          <w:w w:val="99"/>
          <w:sz w:val="24"/>
          <w:szCs w:val="24"/>
        </w:rPr>
        <w:t>–</w:t>
      </w:r>
      <w:r w:rsidRPr="00C946B6">
        <w:rPr>
          <w:rFonts w:ascii="Arial" w:eastAsia="Arial" w:hAnsi="Arial" w:cs="Arial"/>
          <w:b/>
          <w:bCs/>
          <w:color w:val="000000"/>
          <w:spacing w:val="2"/>
          <w:sz w:val="24"/>
          <w:szCs w:val="24"/>
        </w:rPr>
        <w:t xml:space="preserve"> </w:t>
      </w:r>
      <w:r w:rsidRPr="00C946B6">
        <w:rPr>
          <w:rFonts w:ascii="Arial" w:eastAsia="Arial" w:hAnsi="Arial" w:cs="Arial"/>
          <w:b/>
          <w:bCs/>
          <w:color w:val="000000"/>
          <w:sz w:val="24"/>
          <w:szCs w:val="24"/>
        </w:rPr>
        <w:t>(P/</w:t>
      </w:r>
      <w:r w:rsidRPr="00C946B6">
        <w:rPr>
          <w:rFonts w:ascii="Arial" w:eastAsia="Arial" w:hAnsi="Arial" w:cs="Arial"/>
          <w:b/>
          <w:bCs/>
          <w:color w:val="000000"/>
          <w:spacing w:val="3"/>
          <w:w w:val="99"/>
          <w:sz w:val="24"/>
          <w:szCs w:val="24"/>
        </w:rPr>
        <w:t>B</w:t>
      </w:r>
      <w:r w:rsidRPr="00C946B6">
        <w:rPr>
          <w:rFonts w:ascii="Arial" w:eastAsia="Arial" w:hAnsi="Arial" w:cs="Arial"/>
          <w:b/>
          <w:bCs/>
          <w:color w:val="000000"/>
          <w:spacing w:val="-4"/>
          <w:sz w:val="24"/>
          <w:szCs w:val="24"/>
        </w:rPr>
        <w:t>A</w:t>
      </w:r>
      <w:r w:rsidRPr="00C946B6">
        <w:rPr>
          <w:rFonts w:ascii="Arial" w:eastAsia="Arial" w:hAnsi="Arial" w:cs="Arial"/>
          <w:b/>
          <w:bCs/>
          <w:color w:val="000000"/>
          <w:spacing w:val="-1"/>
          <w:sz w:val="24"/>
          <w:szCs w:val="24"/>
        </w:rPr>
        <w:t>)</w:t>
      </w:r>
      <w:r w:rsidRPr="00C946B6">
        <w:rPr>
          <w:rFonts w:ascii="Arial" w:eastAsia="Arial" w:hAnsi="Arial" w:cs="Arial"/>
          <w:b/>
          <w:bCs/>
          <w:color w:val="000000"/>
          <w:spacing w:val="1"/>
          <w:position w:val="7"/>
          <w:sz w:val="16"/>
          <w:szCs w:val="16"/>
        </w:rPr>
        <w:t>3</w:t>
      </w:r>
      <w:r w:rsidRPr="00C946B6">
        <w:rPr>
          <w:rFonts w:ascii="Arial" w:eastAsia="Arial" w:hAnsi="Arial" w:cs="Arial"/>
          <w:b/>
          <w:bCs/>
          <w:color w:val="000000"/>
          <w:sz w:val="24"/>
          <w:szCs w:val="24"/>
        </w:rPr>
        <w:t>]</w:t>
      </w:r>
    </w:p>
    <w:p w14:paraId="4192421F"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dove:</w:t>
      </w:r>
    </w:p>
    <w:p w14:paraId="22FF786E"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b/>
          <w:lang w:eastAsia="ar-SA"/>
        </w:rPr>
        <w:t>PE</w:t>
      </w:r>
      <w:r w:rsidRPr="00DE2D3A">
        <w:rPr>
          <w:rFonts w:ascii="Arial" w:eastAsia="Times New Roman" w:hAnsi="Arial" w:cs="Arial"/>
          <w:lang w:eastAsia="ar-SA"/>
        </w:rPr>
        <w:t xml:space="preserve"> è il punteggio economico assegnato all’offerta economica presentata per l’Appalto Specifico.</w:t>
      </w:r>
    </w:p>
    <w:p w14:paraId="3DBBCD48" w14:textId="77777777" w:rsidR="00D602CF"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b/>
          <w:lang w:eastAsia="ar-SA"/>
        </w:rPr>
        <w:t>P</w:t>
      </w:r>
      <w:r w:rsidRPr="00DE2D3A">
        <w:rPr>
          <w:rFonts w:ascii="Arial" w:eastAsia="Times New Roman" w:hAnsi="Arial" w:cs="Arial"/>
          <w:lang w:eastAsia="ar-SA"/>
        </w:rPr>
        <w:t xml:space="preserve"> è il prezzo complessivamente offerto per l’AS;  </w:t>
      </w:r>
    </w:p>
    <w:p w14:paraId="68BF1B45"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b/>
          <w:lang w:eastAsia="ar-SA"/>
        </w:rPr>
        <w:t>BA</w:t>
      </w:r>
      <w:r w:rsidRPr="00DE2D3A">
        <w:rPr>
          <w:rFonts w:ascii="Arial" w:eastAsia="Times New Roman" w:hAnsi="Arial" w:cs="Arial"/>
          <w:lang w:eastAsia="ar-SA"/>
        </w:rPr>
        <w:t xml:space="preserve"> è la base d’asta indicato al capitolo 4;</w:t>
      </w:r>
    </w:p>
    <w:p w14:paraId="06861749" w14:textId="77777777" w:rsidR="00D602CF" w:rsidRPr="00C946B6" w:rsidRDefault="00D602CF" w:rsidP="00D602CF">
      <w:pPr>
        <w:spacing w:after="72" w:line="240" w:lineRule="exact"/>
        <w:jc w:val="both"/>
        <w:rPr>
          <w:rFonts w:ascii="Arial" w:eastAsia="Arial" w:hAnsi="Arial" w:cs="Arial"/>
          <w:sz w:val="24"/>
          <w:szCs w:val="24"/>
        </w:rPr>
      </w:pPr>
    </w:p>
    <w:p w14:paraId="6138109A"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Nei calcoli, saranno considerate le prime 3 cifre dopo la virgola, arrotondando matematicamente (es. PE: 3,2345674 punteggio attribuito 3,235).</w:t>
      </w:r>
    </w:p>
    <w:p w14:paraId="3EE1CFEB" w14:textId="77777777" w:rsidR="00D602CF" w:rsidRPr="00DE2D3A" w:rsidRDefault="00D602CF" w:rsidP="00D602CF">
      <w:pPr>
        <w:widowControl w:val="0"/>
        <w:spacing w:line="240" w:lineRule="auto"/>
        <w:ind w:right="-20"/>
        <w:jc w:val="both"/>
        <w:rPr>
          <w:rFonts w:ascii="Arial" w:eastAsia="Times New Roman" w:hAnsi="Arial" w:cs="Arial"/>
          <w:lang w:eastAsia="ar-SA"/>
        </w:rPr>
      </w:pPr>
    </w:p>
    <w:p w14:paraId="77F23A64"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L’utilizzo della formula concava di ordine 3 consente di avere una premialità assoluta che cresce rapidamente (pendenza unitaria) per i ribassi fino al 10% e diminuisce gradualmente per ribassi superiori:</w:t>
      </w:r>
    </w:p>
    <w:p w14:paraId="22B70E3C"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Il “Punteggio economico” sarà calcolato utilizzando una formula concava a punteggio assoluto con esponente pari a 3, che consente di avere una premialità assoluta che cresce rapidamente (pendenza 0,8) per i ribassi fino al 10% e diminuisce gradualmente per ribassi superiori:</w:t>
      </w:r>
    </w:p>
    <w:p w14:paraId="63A9C9AB" w14:textId="77777777" w:rsidR="00D602CF" w:rsidRPr="00C946B6" w:rsidRDefault="00D602CF" w:rsidP="00D602CF">
      <w:pPr>
        <w:widowControl w:val="0"/>
        <w:spacing w:line="240" w:lineRule="auto"/>
        <w:jc w:val="both"/>
        <w:rPr>
          <w:rFonts w:ascii="Arial" w:eastAsia="Arial" w:hAnsi="Arial" w:cs="Arial"/>
          <w:color w:val="000000"/>
          <w:sz w:val="24"/>
          <w:szCs w:val="24"/>
        </w:rPr>
      </w:pPr>
      <w:r w:rsidRPr="00C946B6">
        <w:rPr>
          <w:rFonts w:ascii="Arial" w:hAnsi="Arial" w:cs="Arial"/>
          <w:noProof/>
        </w:rPr>
        <mc:AlternateContent>
          <mc:Choice Requires="wpg">
            <w:drawing>
              <wp:anchor distT="0" distB="0" distL="114300" distR="114300" simplePos="0" relativeHeight="251663360" behindDoc="1" locked="0" layoutInCell="0" allowOverlap="1" wp14:anchorId="1478542F" wp14:editId="674252BB">
                <wp:simplePos x="0" y="0"/>
                <wp:positionH relativeFrom="page">
                  <wp:posOffset>724120</wp:posOffset>
                </wp:positionH>
                <wp:positionV relativeFrom="paragraph">
                  <wp:posOffset>177139</wp:posOffset>
                </wp:positionV>
                <wp:extent cx="5911630" cy="2081530"/>
                <wp:effectExtent l="0" t="0" r="13335" b="13970"/>
                <wp:wrapNone/>
                <wp:docPr id="77" name="drawingObject77"/>
                <wp:cNvGraphicFramePr/>
                <a:graphic xmlns:a="http://schemas.openxmlformats.org/drawingml/2006/main">
                  <a:graphicData uri="http://schemas.microsoft.com/office/word/2010/wordprocessingGroup">
                    <wpg:wgp>
                      <wpg:cNvGrpSpPr/>
                      <wpg:grpSpPr>
                        <a:xfrm>
                          <a:off x="0" y="0"/>
                          <a:ext cx="5911630" cy="2081530"/>
                          <a:chOff x="0" y="0"/>
                          <a:chExt cx="5721350" cy="2082038"/>
                        </a:xfrm>
                        <a:noFill/>
                      </wpg:grpSpPr>
                      <wps:wsp>
                        <wps:cNvPr id="78" name="Shape 78"/>
                        <wps:cNvSpPr/>
                        <wps:spPr>
                          <a:xfrm>
                            <a:off x="0" y="0"/>
                            <a:ext cx="5721350" cy="2082038"/>
                          </a:xfrm>
                          <a:custGeom>
                            <a:avLst/>
                            <a:gdLst/>
                            <a:ahLst/>
                            <a:cxnLst/>
                            <a:rect l="0" t="0" r="0" b="0"/>
                            <a:pathLst>
                              <a:path w="5721350" h="2082038">
                                <a:moveTo>
                                  <a:pt x="0" y="0"/>
                                </a:moveTo>
                                <a:lnTo>
                                  <a:pt x="0" y="2082038"/>
                                </a:lnTo>
                                <a:lnTo>
                                  <a:pt x="5721350" y="2082038"/>
                                </a:lnTo>
                                <a:lnTo>
                                  <a:pt x="5721350" y="0"/>
                                </a:lnTo>
                                <a:lnTo>
                                  <a:pt x="0" y="0"/>
                                </a:lnTo>
                                <a:close/>
                              </a:path>
                            </a:pathLst>
                          </a:custGeom>
                          <a:solidFill>
                            <a:srgbClr val="FFFFFF"/>
                          </a:solidFill>
                        </wps:spPr>
                        <wps:bodyPr vertOverflow="overflow" horzOverflow="overflow" vert="horz" lIns="91440" tIns="45720" rIns="91440" bIns="45720" anchor="t"/>
                      </wps:wsp>
                      <wps:wsp>
                        <wps:cNvPr id="79" name="Shape 79"/>
                        <wps:cNvSpPr/>
                        <wps:spPr>
                          <a:xfrm>
                            <a:off x="546988" y="140842"/>
                            <a:ext cx="5034660" cy="1398016"/>
                          </a:xfrm>
                          <a:custGeom>
                            <a:avLst/>
                            <a:gdLst/>
                            <a:ahLst/>
                            <a:cxnLst/>
                            <a:rect l="0" t="0" r="0" b="0"/>
                            <a:pathLst>
                              <a:path w="5034660" h="1398016">
                                <a:moveTo>
                                  <a:pt x="0" y="0"/>
                                </a:moveTo>
                                <a:lnTo>
                                  <a:pt x="0" y="1398016"/>
                                </a:lnTo>
                                <a:lnTo>
                                  <a:pt x="5034660" y="1398016"/>
                                </a:lnTo>
                                <a:lnTo>
                                  <a:pt x="5034660" y="0"/>
                                </a:lnTo>
                                <a:lnTo>
                                  <a:pt x="0" y="0"/>
                                </a:lnTo>
                                <a:close/>
                              </a:path>
                            </a:pathLst>
                          </a:custGeom>
                          <a:solidFill>
                            <a:srgbClr val="FFFFFF"/>
                          </a:solidFill>
                        </wps:spPr>
                        <wps:bodyPr vertOverflow="overflow" horzOverflow="overflow" vert="horz" lIns="91440" tIns="45720" rIns="91440" bIns="45720" anchor="t"/>
                      </wps:wsp>
                      <wps:wsp>
                        <wps:cNvPr id="80" name="Shape 80"/>
                        <wps:cNvSpPr/>
                        <wps:spPr>
                          <a:xfrm>
                            <a:off x="546988" y="1306067"/>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1" name="Shape 81"/>
                        <wps:cNvSpPr/>
                        <wps:spPr>
                          <a:xfrm>
                            <a:off x="546988" y="1072895"/>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2" name="Shape 82"/>
                        <wps:cNvSpPr/>
                        <wps:spPr>
                          <a:xfrm>
                            <a:off x="546988" y="839723"/>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3" name="Shape 83"/>
                        <wps:cNvSpPr/>
                        <wps:spPr>
                          <a:xfrm>
                            <a:off x="546988" y="606552"/>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4" name="Shape 84"/>
                        <wps:cNvSpPr/>
                        <wps:spPr>
                          <a:xfrm>
                            <a:off x="546988" y="373379"/>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5" name="Shape 85"/>
                        <wps:cNvSpPr/>
                        <wps:spPr>
                          <a:xfrm>
                            <a:off x="546988" y="140842"/>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86" name="Shape 86"/>
                        <wps:cNvSpPr/>
                        <wps:spPr>
                          <a:xfrm>
                            <a:off x="546988" y="140842"/>
                            <a:ext cx="0" cy="1398016"/>
                          </a:xfrm>
                          <a:custGeom>
                            <a:avLst/>
                            <a:gdLst/>
                            <a:ahLst/>
                            <a:cxnLst/>
                            <a:rect l="0" t="0" r="0" b="0"/>
                            <a:pathLst>
                              <a:path h="1398016">
                                <a:moveTo>
                                  <a:pt x="0" y="1398016"/>
                                </a:moveTo>
                                <a:lnTo>
                                  <a:pt x="0" y="0"/>
                                </a:lnTo>
                              </a:path>
                            </a:pathLst>
                          </a:custGeom>
                          <a:noFill/>
                          <a:ln w="9525" cap="flat">
                            <a:solidFill>
                              <a:srgbClr val="858585"/>
                            </a:solidFill>
                            <a:prstDash val="solid"/>
                            <a:round/>
                          </a:ln>
                        </wps:spPr>
                        <wps:bodyPr vertOverflow="overflow" horzOverflow="overflow" vert="horz" lIns="91440" tIns="45720" rIns="91440" bIns="45720" anchor="t"/>
                      </wps:wsp>
                      <wps:wsp>
                        <wps:cNvPr id="87" name="Shape 87"/>
                        <wps:cNvSpPr/>
                        <wps:spPr>
                          <a:xfrm>
                            <a:off x="506730" y="1538858"/>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88" name="Shape 88"/>
                        <wps:cNvSpPr/>
                        <wps:spPr>
                          <a:xfrm>
                            <a:off x="506730" y="1306067"/>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89" name="Shape 89"/>
                        <wps:cNvSpPr/>
                        <wps:spPr>
                          <a:xfrm>
                            <a:off x="506730" y="1072895"/>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90" name="Shape 90"/>
                        <wps:cNvSpPr/>
                        <wps:spPr>
                          <a:xfrm>
                            <a:off x="506730" y="839723"/>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91" name="Shape 91"/>
                        <wps:cNvSpPr/>
                        <wps:spPr>
                          <a:xfrm>
                            <a:off x="506730" y="606552"/>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92" name="Shape 92"/>
                        <wps:cNvSpPr/>
                        <wps:spPr>
                          <a:xfrm>
                            <a:off x="506730" y="373379"/>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93" name="Shape 93"/>
                        <wps:cNvSpPr/>
                        <wps:spPr>
                          <a:xfrm>
                            <a:off x="506730" y="140842"/>
                            <a:ext cx="40258" cy="0"/>
                          </a:xfrm>
                          <a:custGeom>
                            <a:avLst/>
                            <a:gdLst/>
                            <a:ahLst/>
                            <a:cxnLst/>
                            <a:rect l="0" t="0" r="0" b="0"/>
                            <a:pathLst>
                              <a:path w="40258">
                                <a:moveTo>
                                  <a:pt x="0" y="0"/>
                                </a:moveTo>
                                <a:lnTo>
                                  <a:pt x="40258" y="0"/>
                                </a:lnTo>
                              </a:path>
                            </a:pathLst>
                          </a:custGeom>
                          <a:noFill/>
                          <a:ln w="9525" cap="flat">
                            <a:solidFill>
                              <a:srgbClr val="858585"/>
                            </a:solidFill>
                            <a:prstDash val="solid"/>
                            <a:round/>
                          </a:ln>
                        </wps:spPr>
                        <wps:bodyPr vertOverflow="overflow" horzOverflow="overflow" vert="horz" lIns="91440" tIns="45720" rIns="91440" bIns="45720" anchor="t"/>
                      </wps:wsp>
                      <wps:wsp>
                        <wps:cNvPr id="94" name="Shape 94"/>
                        <wps:cNvSpPr/>
                        <wps:spPr>
                          <a:xfrm>
                            <a:off x="546988" y="1538858"/>
                            <a:ext cx="5034660" cy="0"/>
                          </a:xfrm>
                          <a:custGeom>
                            <a:avLst/>
                            <a:gdLst/>
                            <a:ahLst/>
                            <a:cxnLst/>
                            <a:rect l="0" t="0" r="0" b="0"/>
                            <a:pathLst>
                              <a:path w="5034660">
                                <a:moveTo>
                                  <a:pt x="0" y="0"/>
                                </a:moveTo>
                                <a:lnTo>
                                  <a:pt x="5034660" y="0"/>
                                </a:lnTo>
                              </a:path>
                            </a:pathLst>
                          </a:custGeom>
                          <a:noFill/>
                          <a:ln w="9525" cap="flat">
                            <a:solidFill>
                              <a:srgbClr val="858585"/>
                            </a:solidFill>
                            <a:prstDash val="solid"/>
                            <a:round/>
                          </a:ln>
                        </wps:spPr>
                        <wps:bodyPr vertOverflow="overflow" horzOverflow="overflow" vert="horz" lIns="91440" tIns="45720" rIns="91440" bIns="45720" anchor="t"/>
                      </wps:wsp>
                      <wps:wsp>
                        <wps:cNvPr id="95" name="Shape 95"/>
                        <wps:cNvSpPr/>
                        <wps:spPr>
                          <a:xfrm>
                            <a:off x="546988"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96" name="Shape 96"/>
                        <wps:cNvSpPr/>
                        <wps:spPr>
                          <a:xfrm>
                            <a:off x="740664"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97" name="Shape 97"/>
                        <wps:cNvSpPr/>
                        <wps:spPr>
                          <a:xfrm>
                            <a:off x="934211"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98" name="Shape 98"/>
                        <wps:cNvSpPr/>
                        <wps:spPr>
                          <a:xfrm>
                            <a:off x="112776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99" name="Shape 99"/>
                        <wps:cNvSpPr/>
                        <wps:spPr>
                          <a:xfrm>
                            <a:off x="1321307"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0" name="Shape 100"/>
                        <wps:cNvSpPr/>
                        <wps:spPr>
                          <a:xfrm>
                            <a:off x="1514855"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1" name="Shape 101"/>
                        <wps:cNvSpPr/>
                        <wps:spPr>
                          <a:xfrm>
                            <a:off x="1708404"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2" name="Shape 102"/>
                        <wps:cNvSpPr/>
                        <wps:spPr>
                          <a:xfrm>
                            <a:off x="1901951"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3" name="Shape 103"/>
                        <wps:cNvSpPr/>
                        <wps:spPr>
                          <a:xfrm>
                            <a:off x="209550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4" name="Shape 104"/>
                        <wps:cNvSpPr/>
                        <wps:spPr>
                          <a:xfrm>
                            <a:off x="2289048"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5" name="Shape 105"/>
                        <wps:cNvSpPr/>
                        <wps:spPr>
                          <a:xfrm>
                            <a:off x="248412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6" name="Shape 106"/>
                        <wps:cNvSpPr/>
                        <wps:spPr>
                          <a:xfrm>
                            <a:off x="2677667"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7" name="Shape 107"/>
                        <wps:cNvSpPr/>
                        <wps:spPr>
                          <a:xfrm>
                            <a:off x="2871215"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8" name="Shape 108"/>
                        <wps:cNvSpPr/>
                        <wps:spPr>
                          <a:xfrm>
                            <a:off x="3064764"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09" name="Shape 109"/>
                        <wps:cNvSpPr/>
                        <wps:spPr>
                          <a:xfrm>
                            <a:off x="3258311"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0" name="Shape 110"/>
                        <wps:cNvSpPr/>
                        <wps:spPr>
                          <a:xfrm>
                            <a:off x="3451859"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1" name="Shape 111"/>
                        <wps:cNvSpPr/>
                        <wps:spPr>
                          <a:xfrm>
                            <a:off x="3645408"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2" name="Shape 112"/>
                        <wps:cNvSpPr/>
                        <wps:spPr>
                          <a:xfrm>
                            <a:off x="3838955"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3" name="Shape 113"/>
                        <wps:cNvSpPr/>
                        <wps:spPr>
                          <a:xfrm>
                            <a:off x="4032503"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4" name="Shape 114"/>
                        <wps:cNvSpPr/>
                        <wps:spPr>
                          <a:xfrm>
                            <a:off x="4226052"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5" name="Shape 115"/>
                        <wps:cNvSpPr/>
                        <wps:spPr>
                          <a:xfrm>
                            <a:off x="441960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6" name="Shape 116"/>
                        <wps:cNvSpPr/>
                        <wps:spPr>
                          <a:xfrm>
                            <a:off x="4613147"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7" name="Shape 117"/>
                        <wps:cNvSpPr/>
                        <wps:spPr>
                          <a:xfrm>
                            <a:off x="4806696"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8" name="Shape 118"/>
                        <wps:cNvSpPr/>
                        <wps:spPr>
                          <a:xfrm>
                            <a:off x="5000244"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19" name="Shape 119"/>
                        <wps:cNvSpPr/>
                        <wps:spPr>
                          <a:xfrm>
                            <a:off x="5193791"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20" name="Shape 120"/>
                        <wps:cNvSpPr/>
                        <wps:spPr>
                          <a:xfrm>
                            <a:off x="538734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21" name="Shape 121"/>
                        <wps:cNvSpPr/>
                        <wps:spPr>
                          <a:xfrm>
                            <a:off x="5581650" y="1538858"/>
                            <a:ext cx="0" cy="40258"/>
                          </a:xfrm>
                          <a:custGeom>
                            <a:avLst/>
                            <a:gdLst/>
                            <a:ahLst/>
                            <a:cxnLst/>
                            <a:rect l="0" t="0" r="0" b="0"/>
                            <a:pathLst>
                              <a:path h="40258">
                                <a:moveTo>
                                  <a:pt x="0" y="0"/>
                                </a:moveTo>
                                <a:lnTo>
                                  <a:pt x="0" y="40258"/>
                                </a:lnTo>
                              </a:path>
                            </a:pathLst>
                          </a:custGeom>
                          <a:noFill/>
                          <a:ln w="9525" cap="flat">
                            <a:solidFill>
                              <a:srgbClr val="858585"/>
                            </a:solidFill>
                            <a:prstDash val="solid"/>
                            <a:round/>
                          </a:ln>
                        </wps:spPr>
                        <wps:bodyPr vertOverflow="overflow" horzOverflow="overflow" vert="horz" lIns="91440" tIns="45720" rIns="91440" bIns="45720" anchor="t"/>
                      </wps:wsp>
                      <wps:wsp>
                        <wps:cNvPr id="122" name="Shape 122"/>
                        <wps:cNvSpPr/>
                        <wps:spPr>
                          <a:xfrm>
                            <a:off x="643763" y="315594"/>
                            <a:ext cx="4841113" cy="1223264"/>
                          </a:xfrm>
                          <a:custGeom>
                            <a:avLst/>
                            <a:gdLst/>
                            <a:ahLst/>
                            <a:cxnLst/>
                            <a:rect l="0" t="0" r="0" b="0"/>
                            <a:pathLst>
                              <a:path w="4841113" h="1223264">
                                <a:moveTo>
                                  <a:pt x="0" y="1223264"/>
                                </a:moveTo>
                                <a:lnTo>
                                  <a:pt x="194436" y="1141348"/>
                                </a:lnTo>
                                <a:lnTo>
                                  <a:pt x="387985" y="1062101"/>
                                </a:lnTo>
                                <a:lnTo>
                                  <a:pt x="581532" y="985901"/>
                                </a:lnTo>
                                <a:lnTo>
                                  <a:pt x="775080" y="914272"/>
                                </a:lnTo>
                                <a:lnTo>
                                  <a:pt x="968629" y="844169"/>
                                </a:lnTo>
                                <a:lnTo>
                                  <a:pt x="1162176" y="778636"/>
                                </a:lnTo>
                                <a:lnTo>
                                  <a:pt x="1355725" y="714629"/>
                                </a:lnTo>
                                <a:lnTo>
                                  <a:pt x="1549272" y="653669"/>
                                </a:lnTo>
                                <a:lnTo>
                                  <a:pt x="1742821" y="595757"/>
                                </a:lnTo>
                                <a:lnTo>
                                  <a:pt x="1936369" y="540893"/>
                                </a:lnTo>
                                <a:lnTo>
                                  <a:pt x="2129916" y="489077"/>
                                </a:lnTo>
                                <a:lnTo>
                                  <a:pt x="2323465" y="438784"/>
                                </a:lnTo>
                                <a:lnTo>
                                  <a:pt x="2517013" y="391541"/>
                                </a:lnTo>
                                <a:lnTo>
                                  <a:pt x="2710560" y="347345"/>
                                </a:lnTo>
                                <a:lnTo>
                                  <a:pt x="2904108" y="304672"/>
                                </a:lnTo>
                                <a:lnTo>
                                  <a:pt x="3097657" y="265048"/>
                                </a:lnTo>
                                <a:lnTo>
                                  <a:pt x="3291204" y="226948"/>
                                </a:lnTo>
                                <a:lnTo>
                                  <a:pt x="3486277" y="191896"/>
                                </a:lnTo>
                                <a:lnTo>
                                  <a:pt x="3679825" y="158369"/>
                                </a:lnTo>
                                <a:lnTo>
                                  <a:pt x="3873372" y="127889"/>
                                </a:lnTo>
                                <a:lnTo>
                                  <a:pt x="4066921" y="97409"/>
                                </a:lnTo>
                                <a:lnTo>
                                  <a:pt x="4260469" y="71501"/>
                                </a:lnTo>
                                <a:lnTo>
                                  <a:pt x="4454016" y="45593"/>
                                </a:lnTo>
                                <a:lnTo>
                                  <a:pt x="4647565" y="21209"/>
                                </a:lnTo>
                                <a:lnTo>
                                  <a:pt x="4841113" y="0"/>
                                </a:lnTo>
                              </a:path>
                            </a:pathLst>
                          </a:custGeom>
                          <a:noFill/>
                          <a:ln w="28575" cap="rnd">
                            <a:solidFill>
                              <a:srgbClr val="497DBA"/>
                            </a:solidFill>
                            <a:prstDash val="solid"/>
                            <a:round/>
                          </a:ln>
                        </wps:spPr>
                        <wps:bodyPr vertOverflow="overflow" horzOverflow="overflow" vert="horz" lIns="91440" tIns="45720" rIns="91440" bIns="45720" anchor="t"/>
                      </wps:wsp>
                      <wps:wsp>
                        <wps:cNvPr id="123" name="Shape 123"/>
                        <wps:cNvSpPr txBox="1"/>
                        <wps:spPr>
                          <a:xfrm>
                            <a:off x="566147" y="1619882"/>
                            <a:ext cx="155029" cy="315851"/>
                          </a:xfrm>
                          <a:prstGeom prst="rect">
                            <a:avLst/>
                          </a:prstGeom>
                          <a:noFill/>
                        </wps:spPr>
                        <wps:txbx>
                          <w:txbxContent>
                            <w:p w14:paraId="3F79C89F" w14:textId="77777777" w:rsidR="00D602CF" w:rsidRDefault="00D602CF" w:rsidP="00D602CF">
                              <w:pPr>
                                <w:widowControl w:val="0"/>
                                <w:spacing w:line="244" w:lineRule="exact"/>
                                <w:ind w:right="-20"/>
                                <w:rPr>
                                  <w:color w:val="000000"/>
                                  <w:sz w:val="20"/>
                                  <w:szCs w:val="20"/>
                                </w:rPr>
                              </w:pPr>
                              <w:r>
                                <w:rPr>
                                  <w:color w:val="000000"/>
                                  <w:w w:val="99"/>
                                  <w:sz w:val="20"/>
                                  <w:szCs w:val="20"/>
                                </w:rPr>
                                <w:t>0</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24" name="Shape 124"/>
                        <wps:cNvSpPr txBox="1"/>
                        <wps:spPr>
                          <a:xfrm>
                            <a:off x="759948" y="1619882"/>
                            <a:ext cx="155029" cy="315851"/>
                          </a:xfrm>
                          <a:prstGeom prst="rect">
                            <a:avLst/>
                          </a:prstGeom>
                          <a:noFill/>
                        </wps:spPr>
                        <wps:txbx>
                          <w:txbxContent>
                            <w:p w14:paraId="3E12414C"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25" name="Shape 125"/>
                        <wps:cNvSpPr txBox="1"/>
                        <wps:spPr>
                          <a:xfrm>
                            <a:off x="953497" y="1619882"/>
                            <a:ext cx="155029" cy="315851"/>
                          </a:xfrm>
                          <a:prstGeom prst="rect">
                            <a:avLst/>
                          </a:prstGeom>
                          <a:noFill/>
                        </wps:spPr>
                        <wps:txbx>
                          <w:txbxContent>
                            <w:p w14:paraId="3EC85C6B"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26" name="Shape 126"/>
                        <wps:cNvSpPr txBox="1"/>
                        <wps:spPr>
                          <a:xfrm>
                            <a:off x="1147045" y="1619629"/>
                            <a:ext cx="155029" cy="316103"/>
                          </a:xfrm>
                          <a:prstGeom prst="rect">
                            <a:avLst/>
                          </a:prstGeom>
                          <a:noFill/>
                        </wps:spPr>
                        <wps:txbx>
                          <w:txbxContent>
                            <w:p w14:paraId="19B92A6E" w14:textId="77777777" w:rsidR="00D602CF" w:rsidRDefault="00D602CF" w:rsidP="00D602CF">
                              <w:pPr>
                                <w:widowControl w:val="0"/>
                                <w:spacing w:line="244" w:lineRule="exact"/>
                                <w:ind w:right="-20"/>
                                <w:rPr>
                                  <w:color w:val="000000"/>
                                  <w:sz w:val="20"/>
                                  <w:szCs w:val="20"/>
                                </w:rPr>
                              </w:pPr>
                              <w:r>
                                <w:rPr>
                                  <w:color w:val="000000"/>
                                  <w:sz w:val="20"/>
                                  <w:szCs w:val="20"/>
                                </w:rPr>
                                <w:t>6,0</w:t>
                              </w:r>
                              <w:r>
                                <w:rPr>
                                  <w:color w:val="000000"/>
                                  <w:spacing w:val="1"/>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27" name="Shape 127"/>
                        <wps:cNvSpPr txBox="1"/>
                        <wps:spPr>
                          <a:xfrm>
                            <a:off x="1340847" y="1619882"/>
                            <a:ext cx="155029" cy="315851"/>
                          </a:xfrm>
                          <a:prstGeom prst="rect">
                            <a:avLst/>
                          </a:prstGeom>
                          <a:noFill/>
                        </wps:spPr>
                        <wps:txbx>
                          <w:txbxContent>
                            <w:p w14:paraId="07351A6E" w14:textId="77777777" w:rsidR="00D602CF" w:rsidRDefault="00D602CF" w:rsidP="00D602CF">
                              <w:pPr>
                                <w:widowControl w:val="0"/>
                                <w:spacing w:line="244" w:lineRule="exact"/>
                                <w:ind w:right="-20"/>
                                <w:rPr>
                                  <w:color w:val="000000"/>
                                  <w:sz w:val="20"/>
                                  <w:szCs w:val="20"/>
                                </w:rPr>
                              </w:pPr>
                              <w:r>
                                <w:rPr>
                                  <w:color w:val="000000"/>
                                  <w:w w:val="99"/>
                                  <w:sz w:val="20"/>
                                  <w:szCs w:val="20"/>
                                </w:rPr>
                                <w:t>8</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28" name="Shape 128"/>
                        <wps:cNvSpPr txBox="1"/>
                        <wps:spPr>
                          <a:xfrm>
                            <a:off x="1534395" y="1620266"/>
                            <a:ext cx="155029" cy="379855"/>
                          </a:xfrm>
                          <a:prstGeom prst="rect">
                            <a:avLst/>
                          </a:prstGeom>
                          <a:noFill/>
                        </wps:spPr>
                        <wps:txbx>
                          <w:txbxContent>
                            <w:p w14:paraId="0E0506CF"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29" name="Shape 129"/>
                        <wps:cNvSpPr txBox="1"/>
                        <wps:spPr>
                          <a:xfrm>
                            <a:off x="1728323" y="1620266"/>
                            <a:ext cx="155029" cy="379855"/>
                          </a:xfrm>
                          <a:prstGeom prst="rect">
                            <a:avLst/>
                          </a:prstGeom>
                          <a:noFill/>
                        </wps:spPr>
                        <wps:txbx>
                          <w:txbxContent>
                            <w:p w14:paraId="2A16FCBE"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0" name="Shape 130"/>
                        <wps:cNvSpPr txBox="1"/>
                        <wps:spPr>
                          <a:xfrm>
                            <a:off x="1921872" y="1620266"/>
                            <a:ext cx="155029" cy="379855"/>
                          </a:xfrm>
                          <a:prstGeom prst="rect">
                            <a:avLst/>
                          </a:prstGeom>
                          <a:noFill/>
                        </wps:spPr>
                        <wps:txbx>
                          <w:txbxContent>
                            <w:p w14:paraId="22C81DB8"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1" name="Shape 131"/>
                        <wps:cNvSpPr txBox="1"/>
                        <wps:spPr>
                          <a:xfrm>
                            <a:off x="2115673" y="1620266"/>
                            <a:ext cx="155029" cy="379855"/>
                          </a:xfrm>
                          <a:prstGeom prst="rect">
                            <a:avLst/>
                          </a:prstGeom>
                          <a:noFill/>
                        </wps:spPr>
                        <wps:txbx>
                          <w:txbxContent>
                            <w:p w14:paraId="252471C1"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2" name="Shape 132"/>
                        <wps:cNvSpPr txBox="1"/>
                        <wps:spPr>
                          <a:xfrm>
                            <a:off x="2309222" y="1620266"/>
                            <a:ext cx="155029" cy="379855"/>
                          </a:xfrm>
                          <a:prstGeom prst="rect">
                            <a:avLst/>
                          </a:prstGeom>
                          <a:noFill/>
                        </wps:spPr>
                        <wps:txbx>
                          <w:txbxContent>
                            <w:p w14:paraId="07B4E538"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3" name="Shape 133"/>
                        <wps:cNvSpPr txBox="1"/>
                        <wps:spPr>
                          <a:xfrm>
                            <a:off x="2502770" y="1619860"/>
                            <a:ext cx="155029" cy="380262"/>
                          </a:xfrm>
                          <a:prstGeom prst="rect">
                            <a:avLst/>
                          </a:prstGeom>
                          <a:noFill/>
                        </wps:spPr>
                        <wps:txbx>
                          <w:txbxContent>
                            <w:p w14:paraId="09CE3825" w14:textId="77777777" w:rsidR="00D602CF" w:rsidRDefault="00D602CF" w:rsidP="00D602CF">
                              <w:pPr>
                                <w:widowControl w:val="0"/>
                                <w:spacing w:line="244" w:lineRule="exact"/>
                                <w:ind w:right="-20"/>
                                <w:rPr>
                                  <w:color w:val="000000"/>
                                  <w:sz w:val="20"/>
                                  <w:szCs w:val="20"/>
                                </w:rPr>
                              </w:pPr>
                              <w:r>
                                <w:rPr>
                                  <w:color w:val="000000"/>
                                  <w:sz w:val="20"/>
                                  <w:szCs w:val="20"/>
                                </w:rPr>
                                <w:t>2</w:t>
                              </w:r>
                              <w:r>
                                <w:rPr>
                                  <w:color w:val="000000"/>
                                  <w:spacing w:val="1"/>
                                  <w:sz w:val="20"/>
                                  <w:szCs w:val="20"/>
                                </w:rPr>
                                <w:t>0</w:t>
                              </w:r>
                              <w:r>
                                <w:rPr>
                                  <w:color w:val="000000"/>
                                  <w:spacing w:val="-1"/>
                                  <w:sz w:val="20"/>
                                  <w:szCs w:val="20"/>
                                </w:rPr>
                                <w:t>,</w:t>
                              </w:r>
                              <w:r>
                                <w:rPr>
                                  <w:color w:val="000000"/>
                                  <w:spacing w:val="1"/>
                                  <w:sz w:val="20"/>
                                  <w:szCs w:val="20"/>
                                </w:rPr>
                                <w:t>0</w:t>
                              </w:r>
                              <w:r>
                                <w:rPr>
                                  <w:color w:val="000000"/>
                                  <w:sz w:val="20"/>
                                  <w:szCs w:val="20"/>
                                </w:rPr>
                                <w:t>0</w:t>
                              </w:r>
                              <w:r>
                                <w:rPr>
                                  <w:color w:val="000000"/>
                                  <w:w w:val="99"/>
                                  <w:sz w:val="20"/>
                                  <w:szCs w:val="20"/>
                                </w:rPr>
                                <w:t>%</w:t>
                              </w:r>
                            </w:p>
                          </w:txbxContent>
                        </wps:txbx>
                        <wps:bodyPr vertOverflow="overflow" horzOverflow="overflow" vert="vert270" wrap="square" lIns="0" tIns="0" rIns="0" bIns="0" anchor="t">
                          <a:noAutofit/>
                        </wps:bodyPr>
                      </wps:wsp>
                      <wps:wsp>
                        <wps:cNvPr id="134" name="Shape 134"/>
                        <wps:cNvSpPr txBox="1"/>
                        <wps:spPr>
                          <a:xfrm>
                            <a:off x="2696698" y="1620266"/>
                            <a:ext cx="155029" cy="379855"/>
                          </a:xfrm>
                          <a:prstGeom prst="rect">
                            <a:avLst/>
                          </a:prstGeom>
                          <a:noFill/>
                        </wps:spPr>
                        <wps:txbx>
                          <w:txbxContent>
                            <w:p w14:paraId="62828D4E"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5" name="Shape 135"/>
                        <wps:cNvSpPr txBox="1"/>
                        <wps:spPr>
                          <a:xfrm>
                            <a:off x="2890247" y="1620266"/>
                            <a:ext cx="155029" cy="379855"/>
                          </a:xfrm>
                          <a:prstGeom prst="rect">
                            <a:avLst/>
                          </a:prstGeom>
                          <a:noFill/>
                        </wps:spPr>
                        <wps:txbx>
                          <w:txbxContent>
                            <w:p w14:paraId="08971E8B"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6" name="Shape 136"/>
                        <wps:cNvSpPr txBox="1"/>
                        <wps:spPr>
                          <a:xfrm>
                            <a:off x="3084048" y="1620266"/>
                            <a:ext cx="155029" cy="379855"/>
                          </a:xfrm>
                          <a:prstGeom prst="rect">
                            <a:avLst/>
                          </a:prstGeom>
                          <a:noFill/>
                        </wps:spPr>
                        <wps:txbx>
                          <w:txbxContent>
                            <w:p w14:paraId="245042F2"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7" name="Shape 137"/>
                        <wps:cNvSpPr txBox="1"/>
                        <wps:spPr>
                          <a:xfrm>
                            <a:off x="3277597" y="1620266"/>
                            <a:ext cx="155029" cy="379855"/>
                          </a:xfrm>
                          <a:prstGeom prst="rect">
                            <a:avLst/>
                          </a:prstGeom>
                          <a:noFill/>
                        </wps:spPr>
                        <wps:txbx>
                          <w:txbxContent>
                            <w:p w14:paraId="477A7F61"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8" name="Shape 138"/>
                        <wps:cNvSpPr txBox="1"/>
                        <wps:spPr>
                          <a:xfrm>
                            <a:off x="3471398" y="1620266"/>
                            <a:ext cx="155029" cy="379855"/>
                          </a:xfrm>
                          <a:prstGeom prst="rect">
                            <a:avLst/>
                          </a:prstGeom>
                          <a:noFill/>
                        </wps:spPr>
                        <wps:txbx>
                          <w:txbxContent>
                            <w:p w14:paraId="57548007"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39" name="Shape 139"/>
                        <wps:cNvSpPr txBox="1"/>
                        <wps:spPr>
                          <a:xfrm>
                            <a:off x="3664947" y="1620266"/>
                            <a:ext cx="155029" cy="379855"/>
                          </a:xfrm>
                          <a:prstGeom prst="rect">
                            <a:avLst/>
                          </a:prstGeom>
                          <a:noFill/>
                        </wps:spPr>
                        <wps:txbx>
                          <w:txbxContent>
                            <w:p w14:paraId="74F35A73"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0" name="Shape 140"/>
                        <wps:cNvSpPr txBox="1"/>
                        <wps:spPr>
                          <a:xfrm>
                            <a:off x="3858876" y="1620266"/>
                            <a:ext cx="155029" cy="379855"/>
                          </a:xfrm>
                          <a:prstGeom prst="rect">
                            <a:avLst/>
                          </a:prstGeom>
                          <a:noFill/>
                        </wps:spPr>
                        <wps:txbx>
                          <w:txbxContent>
                            <w:p w14:paraId="12B03C50"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1" name="Shape 141"/>
                        <wps:cNvSpPr txBox="1"/>
                        <wps:spPr>
                          <a:xfrm>
                            <a:off x="4052423" y="1620266"/>
                            <a:ext cx="155029" cy="379855"/>
                          </a:xfrm>
                          <a:prstGeom prst="rect">
                            <a:avLst/>
                          </a:prstGeom>
                          <a:noFill/>
                        </wps:spPr>
                        <wps:txbx>
                          <w:txbxContent>
                            <w:p w14:paraId="2B239D73"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2" name="Shape 142"/>
                        <wps:cNvSpPr txBox="1"/>
                        <wps:spPr>
                          <a:xfrm>
                            <a:off x="4245972" y="1620266"/>
                            <a:ext cx="155029" cy="379855"/>
                          </a:xfrm>
                          <a:prstGeom prst="rect">
                            <a:avLst/>
                          </a:prstGeom>
                          <a:noFill/>
                        </wps:spPr>
                        <wps:txbx>
                          <w:txbxContent>
                            <w:p w14:paraId="396E40CE"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3" name="Shape 143"/>
                        <wps:cNvSpPr txBox="1"/>
                        <wps:spPr>
                          <a:xfrm>
                            <a:off x="4439773" y="1620266"/>
                            <a:ext cx="155029" cy="379855"/>
                          </a:xfrm>
                          <a:prstGeom prst="rect">
                            <a:avLst/>
                          </a:prstGeom>
                          <a:noFill/>
                        </wps:spPr>
                        <wps:txbx>
                          <w:txbxContent>
                            <w:p w14:paraId="30F59B61"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4" name="Shape 144"/>
                        <wps:cNvSpPr txBox="1"/>
                        <wps:spPr>
                          <a:xfrm>
                            <a:off x="4633322" y="1620266"/>
                            <a:ext cx="155029" cy="379855"/>
                          </a:xfrm>
                          <a:prstGeom prst="rect">
                            <a:avLst/>
                          </a:prstGeom>
                          <a:noFill/>
                        </wps:spPr>
                        <wps:txbx>
                          <w:txbxContent>
                            <w:p w14:paraId="6BB2F530"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5" name="Shape 145"/>
                        <wps:cNvSpPr txBox="1"/>
                        <wps:spPr>
                          <a:xfrm>
                            <a:off x="4827251" y="1620266"/>
                            <a:ext cx="155029" cy="379855"/>
                          </a:xfrm>
                          <a:prstGeom prst="rect">
                            <a:avLst/>
                          </a:prstGeom>
                          <a:noFill/>
                        </wps:spPr>
                        <wps:txbx>
                          <w:txbxContent>
                            <w:p w14:paraId="68F6BCFA"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6" name="Shape 146"/>
                        <wps:cNvSpPr txBox="1"/>
                        <wps:spPr>
                          <a:xfrm>
                            <a:off x="5020798" y="1620266"/>
                            <a:ext cx="155029" cy="379855"/>
                          </a:xfrm>
                          <a:prstGeom prst="rect">
                            <a:avLst/>
                          </a:prstGeom>
                          <a:noFill/>
                        </wps:spPr>
                        <wps:txbx>
                          <w:txbxContent>
                            <w:p w14:paraId="4E73474B"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7" name="Shape 147"/>
                        <wps:cNvSpPr txBox="1"/>
                        <wps:spPr>
                          <a:xfrm>
                            <a:off x="5214601" y="1620266"/>
                            <a:ext cx="155029" cy="379855"/>
                          </a:xfrm>
                          <a:prstGeom prst="rect">
                            <a:avLst/>
                          </a:prstGeom>
                          <a:noFill/>
                        </wps:spPr>
                        <wps:txbx>
                          <w:txbxContent>
                            <w:p w14:paraId="34D48465"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8" name="Shape 148"/>
                        <wps:cNvSpPr txBox="1"/>
                        <wps:spPr>
                          <a:xfrm>
                            <a:off x="5408148" y="1620266"/>
                            <a:ext cx="155029" cy="379855"/>
                          </a:xfrm>
                          <a:prstGeom prst="rect">
                            <a:avLst/>
                          </a:prstGeom>
                          <a:noFill/>
                        </wps:spPr>
                        <wps:txbx>
                          <w:txbxContent>
                            <w:p w14:paraId="77E9843D" w14:textId="77777777" w:rsidR="00D602CF" w:rsidRDefault="00D602CF" w:rsidP="00D602CF">
                              <w:pPr>
                                <w:widowControl w:val="0"/>
                                <w:spacing w:line="244" w:lineRule="exact"/>
                                <w:ind w:right="-20"/>
                                <w:rPr>
                                  <w:color w:val="000000"/>
                                  <w:sz w:val="20"/>
                                  <w:szCs w:val="20"/>
                                </w:rPr>
                              </w:pPr>
                              <w:r>
                                <w:rPr>
                                  <w:color w:val="000000"/>
                                  <w:w w:val="99"/>
                                  <w:sz w:val="20"/>
                                  <w:szCs w:val="20"/>
                                </w:rPr>
                                <w:t>5</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wps:txbx>
                        <wps:bodyPr vertOverflow="overflow" horzOverflow="overflow" vert="vert270" wrap="square" lIns="0" tIns="0" rIns="0" bIns="0" anchor="t">
                          <a:noAutofit/>
                        </wps:bodyPr>
                      </wps:wsp>
                      <wps:wsp>
                        <wps:cNvPr id="149" name="Shape 149"/>
                        <wps:cNvSpPr/>
                        <wps:spPr>
                          <a:xfrm>
                            <a:off x="0" y="0"/>
                            <a:ext cx="5721350" cy="2082038"/>
                          </a:xfrm>
                          <a:custGeom>
                            <a:avLst/>
                            <a:gdLst/>
                            <a:ahLst/>
                            <a:cxnLst/>
                            <a:rect l="0" t="0" r="0" b="0"/>
                            <a:pathLst>
                              <a:path w="5721350" h="2082038">
                                <a:moveTo>
                                  <a:pt x="0" y="2082038"/>
                                </a:moveTo>
                                <a:lnTo>
                                  <a:pt x="5721350" y="2082038"/>
                                </a:lnTo>
                                <a:lnTo>
                                  <a:pt x="5721350" y="0"/>
                                </a:lnTo>
                              </a:path>
                            </a:pathLst>
                          </a:custGeom>
                          <a:noFill/>
                          <a:ln w="9525" cap="flat">
                            <a:solidFill>
                              <a:srgbClr val="858585"/>
                            </a:solidFill>
                            <a:prstDash val="solid"/>
                            <a:round/>
                          </a:ln>
                        </wps:spPr>
                        <wps:bodyPr vertOverflow="overflow" horzOverflow="overflow" vert="horz" lIns="91440" tIns="45720" rIns="91440" bIns="45720" anchor="t"/>
                      </wps:wsp>
                      <wps:wsp>
                        <wps:cNvPr id="150" name="Shape 150"/>
                        <wps:cNvSpPr/>
                        <wps:spPr>
                          <a:xfrm>
                            <a:off x="0" y="0"/>
                            <a:ext cx="0" cy="2082038"/>
                          </a:xfrm>
                          <a:custGeom>
                            <a:avLst/>
                            <a:gdLst/>
                            <a:ahLst/>
                            <a:cxnLst/>
                            <a:rect l="0" t="0" r="0" b="0"/>
                            <a:pathLst>
                              <a:path h="2082038">
                                <a:moveTo>
                                  <a:pt x="0" y="0"/>
                                </a:moveTo>
                                <a:lnTo>
                                  <a:pt x="0" y="2082038"/>
                                </a:lnTo>
                              </a:path>
                            </a:pathLst>
                          </a:custGeom>
                          <a:noFill/>
                          <a:ln w="9525" cap="flat">
                            <a:solidFill>
                              <a:srgbClr val="858585"/>
                            </a:solidFill>
                            <a:prstDash val="solid"/>
                            <a:roun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1478542F" id="drawingObject77" o:spid="_x0000_s1026" style="position:absolute;left:0;text-align:left;margin-left:57pt;margin-top:13.95pt;width:465.5pt;height:163.9pt;z-index:-251653120;mso-position-horizontal-relative:page;mso-width-relative:margin" coordsize="57213,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" o:allowincell="f">
                <v:shape id="Shape 78" o:spid="_x0000_s1027" style="position:absolute;width:57213;height:20820;visibility:visible;mso-wrap-style:square;v-text-anchor:top" coordsize="5721350,208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" path="m,l,2082038r5721350,l5721350,,,xe" stroked="f">
                  <v:path arrowok="t" textboxrect="0,0,5721350,2082038"/>
                </v:shape>
                <v:shape id="Shape 79" o:spid="_x0000_s1028" style="position:absolute;left:5469;top:1408;width:50347;height:13980;visibility:visible;mso-wrap-style:square;v-text-anchor:top" coordsize="5034660,139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" path="m,l,1398016r5034660,l5034660,,,xe" stroked="f">
                  <v:path arrowok="t" textboxrect="0,0,5034660,1398016"/>
                </v:shape>
                <v:shape id="Shape 80" o:spid="_x0000_s1029" style="position:absolute;left:5469;top:13060;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" path="m,l5034660,e" filled="f" strokecolor="#858585">
                  <v:path arrowok="t" textboxrect="0,0,5034660,0"/>
                </v:shape>
                <v:shape id="Shape 81" o:spid="_x0000_s1030" style="position:absolute;left:5469;top:10728;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" path="m,l5034660,e" filled="f" strokecolor="#858585">
                  <v:path arrowok="t" textboxrect="0,0,5034660,0"/>
                </v:shape>
                <v:shape id="Shape 82" o:spid="_x0000_s1031" style="position:absolute;left:5469;top:8397;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" path="m,l5034660,e" filled="f" strokecolor="#858585">
                  <v:path arrowok="t" textboxrect="0,0,5034660,0"/>
                </v:shape>
                <v:shape id="Shape 83" o:spid="_x0000_s1032" style="position:absolute;left:5469;top:6065;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" path="m,l5034660,e" filled="f" strokecolor="#858585">
                  <v:path arrowok="t" textboxrect="0,0,5034660,0"/>
                </v:shape>
                <v:shape id="Shape 84" o:spid="_x0000_s1033" style="position:absolute;left:5469;top:3733;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" path="m,l5034660,e" filled="f" strokecolor="#858585">
                  <v:path arrowok="t" textboxrect="0,0,5034660,0"/>
                </v:shape>
                <v:shape id="Shape 85" o:spid="_x0000_s1034" style="position:absolute;left:5469;top:1408;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" path="m,l5034660,e" filled="f" strokecolor="#858585">
                  <v:path arrowok="t" textboxrect="0,0,5034660,0"/>
                </v:shape>
                <v:shape id="Shape 86" o:spid="_x0000_s1035" style="position:absolute;left:5469;top:1408;width:0;height:13980;visibility:visible;mso-wrap-style:square;v-text-anchor:top" coordsize="0,139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" path="m,1398016l,e" filled="f" strokecolor="#858585">
                  <v:path arrowok="t" textboxrect="0,0,0,1398016"/>
                </v:shape>
                <v:shape id="Shape 87" o:spid="_x0000_s1036" style="position:absolute;left:5067;top:15388;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" path="m,l40258,e" filled="f" strokecolor="#858585">
                  <v:path arrowok="t" textboxrect="0,0,40258,0"/>
                </v:shape>
                <v:shape id="Shape 88" o:spid="_x0000_s1037" style="position:absolute;left:5067;top:13060;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" path="m,l40258,e" filled="f" strokecolor="#858585">
                  <v:path arrowok="t" textboxrect="0,0,40258,0"/>
                </v:shape>
                <v:shape id="Shape 89" o:spid="_x0000_s1038" style="position:absolute;left:5067;top:10728;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" path="m,l40258,e" filled="f" strokecolor="#858585">
                  <v:path arrowok="t" textboxrect="0,0,40258,0"/>
                </v:shape>
                <v:shape id="Shape 90" o:spid="_x0000_s1039" style="position:absolute;left:5067;top:8397;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" path="m,l40258,e" filled="f" strokecolor="#858585">
                  <v:path arrowok="t" textboxrect="0,0,40258,0"/>
                </v:shape>
                <v:shape id="Shape 91" o:spid="_x0000_s1040" style="position:absolute;left:5067;top:6065;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" path="m,l40258,e" filled="f" strokecolor="#858585">
                  <v:path arrowok="t" textboxrect="0,0,40258,0"/>
                </v:shape>
                <v:shape id="Shape 92" o:spid="_x0000_s1041" style="position:absolute;left:5067;top:3733;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" path="m,l40258,e" filled="f" strokecolor="#858585">
                  <v:path arrowok="t" textboxrect="0,0,40258,0"/>
                </v:shape>
                <v:shape id="Shape 93" o:spid="_x0000_s1042" style="position:absolute;left:5067;top:1408;width:402;height:0;visibility:visible;mso-wrap-style:square;v-text-anchor:top" coordsize="4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" path="m,l40258,e" filled="f" strokecolor="#858585">
                  <v:path arrowok="t" textboxrect="0,0,40258,0"/>
                </v:shape>
                <v:shape id="Shape 94" o:spid="_x0000_s1043" style="position:absolute;left:5469;top:15388;width:50347;height:0;visibility:visible;mso-wrap-style:square;v-text-anchor:top" coordsize="503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" path="m,l5034660,e" filled="f" strokecolor="#858585">
                  <v:path arrowok="t" textboxrect="0,0,5034660,0"/>
                </v:shape>
                <v:shape id="Shape 95" o:spid="_x0000_s1044" style="position:absolute;left:5469;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" path="m,l,40258e" filled="f" strokecolor="#858585">
                  <v:path arrowok="t" textboxrect="0,0,0,40258"/>
                </v:shape>
                <v:shape id="Shape 96" o:spid="_x0000_s1045" style="position:absolute;left:7406;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" path="m,l,40258e" filled="f" strokecolor="#858585">
                  <v:path arrowok="t" textboxrect="0,0,0,40258"/>
                </v:shape>
                <v:shape id="Shape 97" o:spid="_x0000_s1046" style="position:absolute;left:9342;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" path="m,l,40258e" filled="f" strokecolor="#858585">
                  <v:path arrowok="t" textboxrect="0,0,0,40258"/>
                </v:shape>
                <v:shape id="Shape 98" o:spid="_x0000_s1047" style="position:absolute;left:11277;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" path="m,l,40258e" filled="f" strokecolor="#858585">
                  <v:path arrowok="t" textboxrect="0,0,0,40258"/>
                </v:shape>
                <v:shape id="Shape 99" o:spid="_x0000_s1048" style="position:absolute;left:13213;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" path="m,l,40258e" filled="f" strokecolor="#858585">
                  <v:path arrowok="t" textboxrect="0,0,0,40258"/>
                </v:shape>
                <v:shape id="Shape 100" o:spid="_x0000_s1049" style="position:absolute;left:15148;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" path="m,l,40258e" filled="f" strokecolor="#858585">
                  <v:path arrowok="t" textboxrect="0,0,0,40258"/>
                </v:shape>
                <v:shape id="Shape 101" o:spid="_x0000_s1050" style="position:absolute;left:17084;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" path="m,l,40258e" filled="f" strokecolor="#858585">
                  <v:path arrowok="t" textboxrect="0,0,0,40258"/>
                </v:shape>
                <v:shape id="Shape 102" o:spid="_x0000_s1051" style="position:absolute;left:19019;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" path="m,l,40258e" filled="f" strokecolor="#858585">
                  <v:path arrowok="t" textboxrect="0,0,0,40258"/>
                </v:shape>
                <v:shape id="Shape 103" o:spid="_x0000_s1052" style="position:absolute;left:20955;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" path="m,l,40258e" filled="f" strokecolor="#858585">
                  <v:path arrowok="t" textboxrect="0,0,0,40258"/>
                </v:shape>
                <v:shape id="Shape 104" o:spid="_x0000_s1053" style="position:absolute;left:22890;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" path="m,l,40258e" filled="f" strokecolor="#858585">
                  <v:path arrowok="t" textboxrect="0,0,0,40258"/>
                </v:shape>
                <v:shape id="Shape 105" o:spid="_x0000_s1054" style="position:absolute;left:24841;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" path="m,l,40258e" filled="f" strokecolor="#858585">
                  <v:path arrowok="t" textboxrect="0,0,0,40258"/>
                </v:shape>
                <v:shape id="Shape 106" o:spid="_x0000_s1055" style="position:absolute;left:26776;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" path="m,l,40258e" filled="f" strokecolor="#858585">
                  <v:path arrowok="t" textboxrect="0,0,0,40258"/>
                </v:shape>
                <v:shape id="Shape 107" o:spid="_x0000_s1056" style="position:absolute;left:28712;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" path="m,l,40258e" filled="f" strokecolor="#858585">
                  <v:path arrowok="t" textboxrect="0,0,0,40258"/>
                </v:shape>
                <v:shape id="Shape 108" o:spid="_x0000_s1057" style="position:absolute;left:30647;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" path="m,l,40258e" filled="f" strokecolor="#858585">
                  <v:path arrowok="t" textboxrect="0,0,0,40258"/>
                </v:shape>
                <v:shape id="Shape 109" o:spid="_x0000_s1058" style="position:absolute;left:32583;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" path="m,l,40258e" filled="f" strokecolor="#858585">
                  <v:path arrowok="t" textboxrect="0,0,0,40258"/>
                </v:shape>
                <v:shape id="Shape 110" o:spid="_x0000_s1059" style="position:absolute;left:34518;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" path="m,l,40258e" filled="f" strokecolor="#858585">
                  <v:path arrowok="t" textboxrect="0,0,0,40258"/>
                </v:shape>
                <v:shape id="Shape 111" o:spid="_x0000_s1060" style="position:absolute;left:36454;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" path="m,l,40258e" filled="f" strokecolor="#858585">
                  <v:path arrowok="t" textboxrect="0,0,0,40258"/>
                </v:shape>
                <v:shape id="Shape 112" o:spid="_x0000_s1061" style="position:absolute;left:38389;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" path="m,l,40258e" filled="f" strokecolor="#858585">
                  <v:path arrowok="t" textboxrect="0,0,0,40258"/>
                </v:shape>
                <v:shape id="Shape 113" o:spid="_x0000_s1062" style="position:absolute;left:40325;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" path="m,l,40258e" filled="f" strokecolor="#858585">
                  <v:path arrowok="t" textboxrect="0,0,0,40258"/>
                </v:shape>
                <v:shape id="Shape 114" o:spid="_x0000_s1063" style="position:absolute;left:42260;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" path="m,l,40258e" filled="f" strokecolor="#858585">
                  <v:path arrowok="t" textboxrect="0,0,0,40258"/>
                </v:shape>
                <v:shape id="Shape 115" o:spid="_x0000_s1064" style="position:absolute;left:44196;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" path="m,l,40258e" filled="f" strokecolor="#858585">
                  <v:path arrowok="t" textboxrect="0,0,0,40258"/>
                </v:shape>
                <v:shape id="Shape 116" o:spid="_x0000_s1065" style="position:absolute;left:46131;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" path="m,l,40258e" filled="f" strokecolor="#858585">
                  <v:path arrowok="t" textboxrect="0,0,0,40258"/>
                </v:shape>
                <v:shape id="Shape 117" o:spid="_x0000_s1066" style="position:absolute;left:48066;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" path="m,l,40258e" filled="f" strokecolor="#858585">
                  <v:path arrowok="t" textboxrect="0,0,0,40258"/>
                </v:shape>
                <v:shape id="Shape 118" o:spid="_x0000_s1067" style="position:absolute;left:50002;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" path="m,l,40258e" filled="f" strokecolor="#858585">
                  <v:path arrowok="t" textboxrect="0,0,0,40258"/>
                </v:shape>
                <v:shape id="Shape 119" o:spid="_x0000_s1068" style="position:absolute;left:51937;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" path="m,l,40258e" filled="f" strokecolor="#858585">
                  <v:path arrowok="t" textboxrect="0,0,0,40258"/>
                </v:shape>
                <v:shape id="Shape 120" o:spid="_x0000_s1069" style="position:absolute;left:53873;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" path="m,l,40258e" filled="f" strokecolor="#858585">
                  <v:path arrowok="t" textboxrect="0,0,0,40258"/>
                </v:shape>
                <v:shape id="Shape 121" o:spid="_x0000_s1070" style="position:absolute;left:55816;top:15388;width:0;height:403;visibility:visible;mso-wrap-style:square;v-text-anchor:top" coordsize="0,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" path="m,l,40258e" filled="f" strokecolor="#858585">
                  <v:path arrowok="t" textboxrect="0,0,0,40258"/>
                </v:shape>
                <v:shape id="Shape 122" o:spid="_x0000_s1071" style="position:absolute;left:6437;top:3155;width:48411;height:12233;visibility:visible;mso-wrap-style:square;v-text-anchor:top" coordsize="4841113,122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" path="m,1223264r194436,-81916l387985,1062101,581532,985901,775080,914272,968629,844169r193547,-65533l1355725,714629r193547,-60960l1742821,595757r193548,-54864l2129916,489077r193549,-50293l2517013,391541r193547,-44196l2904108,304672r193549,-39624l3291204,226948r195073,-35052l3679825,158369r193547,-30480l4066921,97409,4260469,71501,4454016,45593,4647565,21209,4841113,e" filled="f" strokecolor="#497dba" strokeweight="2.25pt">
                  <v:stroke endcap="round"/>
                  <v:path arrowok="t" textboxrect="0,0,4841113,1223264"/>
                </v:shape>
                <v:shapetype id="_x0000_t202" coordsize="21600,21600" o:spt="202" path="m,l,21600r21600,l21600,xe">
                  <v:stroke joinstyle="miter"/>
                  <v:path gradientshapeok="t" o:connecttype="rect"/>
                </v:shapetype>
                <v:shape id="Shape 123" o:spid="_x0000_s1072" type="#_x0000_t202" style="position:absolute;left:5661;top:16198;width:1550;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" filled="f" stroked="f">
                  <v:textbox style="layout-flow:vertical;mso-layout-flow-alt:bottom-to-top" inset="0,0,0,0">
                    <w:txbxContent>
                      <w:p w14:paraId="3F79C89F" w14:textId="77777777" w:rsidR="00D602CF" w:rsidRDefault="00D602CF" w:rsidP="00D602CF">
                        <w:pPr>
                          <w:widowControl w:val="0"/>
                          <w:spacing w:line="244" w:lineRule="exact"/>
                          <w:ind w:right="-20"/>
                          <w:rPr>
                            <w:color w:val="000000"/>
                            <w:sz w:val="20"/>
                            <w:szCs w:val="20"/>
                          </w:rPr>
                        </w:pPr>
                        <w:r>
                          <w:rPr>
                            <w:color w:val="000000"/>
                            <w:w w:val="99"/>
                            <w:sz w:val="20"/>
                            <w:szCs w:val="20"/>
                          </w:rPr>
                          <w:t>0</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v:textbox>
                </v:shape>
                <v:shape id="Shape 124" o:spid="_x0000_s1073" type="#_x0000_t202" style="position:absolute;left:7599;top:16198;width:1550;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" filled="f" stroked="f">
                  <v:textbox style="layout-flow:vertical;mso-layout-flow-alt:bottom-to-top" inset="0,0,0,0">
                    <w:txbxContent>
                      <w:p w14:paraId="3E12414C"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v:textbox>
                </v:shape>
                <v:shape id="Shape 125" o:spid="_x0000_s1074" type="#_x0000_t202" style="position:absolute;left:9534;top:16198;width:1551;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" filled="f" stroked="f">
                  <v:textbox style="layout-flow:vertical;mso-layout-flow-alt:bottom-to-top" inset="0,0,0,0">
                    <w:txbxContent>
                      <w:p w14:paraId="3EC85C6B"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v:textbox>
                </v:shape>
                <v:shape id="Shape 126" o:spid="_x0000_s1075" type="#_x0000_t202" style="position:absolute;left:11470;top:16196;width:1550;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" filled="f" stroked="f">
                  <v:textbox style="layout-flow:vertical;mso-layout-flow-alt:bottom-to-top" inset="0,0,0,0">
                    <w:txbxContent>
                      <w:p w14:paraId="19B92A6E" w14:textId="77777777" w:rsidR="00D602CF" w:rsidRDefault="00D602CF" w:rsidP="00D602CF">
                        <w:pPr>
                          <w:widowControl w:val="0"/>
                          <w:spacing w:line="244" w:lineRule="exact"/>
                          <w:ind w:right="-20"/>
                          <w:rPr>
                            <w:color w:val="000000"/>
                            <w:sz w:val="20"/>
                            <w:szCs w:val="20"/>
                          </w:rPr>
                        </w:pPr>
                        <w:r>
                          <w:rPr>
                            <w:color w:val="000000"/>
                            <w:sz w:val="20"/>
                            <w:szCs w:val="20"/>
                          </w:rPr>
                          <w:t>6,0</w:t>
                        </w:r>
                        <w:r>
                          <w:rPr>
                            <w:color w:val="000000"/>
                            <w:spacing w:val="1"/>
                            <w:sz w:val="20"/>
                            <w:szCs w:val="20"/>
                          </w:rPr>
                          <w:t>0</w:t>
                        </w:r>
                        <w:r>
                          <w:rPr>
                            <w:color w:val="000000"/>
                            <w:w w:val="99"/>
                            <w:sz w:val="20"/>
                            <w:szCs w:val="20"/>
                          </w:rPr>
                          <w:t>%</w:t>
                        </w:r>
                      </w:p>
                    </w:txbxContent>
                  </v:textbox>
                </v:shape>
                <v:shape id="Shape 127" o:spid="_x0000_s1076" type="#_x0000_t202" style="position:absolute;left:13408;top:16198;width:1550;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" filled="f" stroked="f">
                  <v:textbox style="layout-flow:vertical;mso-layout-flow-alt:bottom-to-top" inset="0,0,0,0">
                    <w:txbxContent>
                      <w:p w14:paraId="07351A6E" w14:textId="77777777" w:rsidR="00D602CF" w:rsidRDefault="00D602CF" w:rsidP="00D602CF">
                        <w:pPr>
                          <w:widowControl w:val="0"/>
                          <w:spacing w:line="244" w:lineRule="exact"/>
                          <w:ind w:right="-20"/>
                          <w:rPr>
                            <w:color w:val="000000"/>
                            <w:sz w:val="20"/>
                            <w:szCs w:val="20"/>
                          </w:rPr>
                        </w:pPr>
                        <w:r>
                          <w:rPr>
                            <w:color w:val="000000"/>
                            <w:w w:val="99"/>
                            <w:sz w:val="20"/>
                            <w:szCs w:val="20"/>
                          </w:rPr>
                          <w:t>8</w:t>
                        </w:r>
                        <w:r>
                          <w:rPr>
                            <w:color w:val="000000"/>
                            <w:sz w:val="20"/>
                            <w:szCs w:val="20"/>
                          </w:rPr>
                          <w:t>,</w:t>
                        </w:r>
                        <w:r>
                          <w:rPr>
                            <w:color w:val="000000"/>
                            <w:w w:val="99"/>
                            <w:sz w:val="20"/>
                            <w:szCs w:val="20"/>
                          </w:rPr>
                          <w:t>0</w:t>
                        </w:r>
                        <w:r>
                          <w:rPr>
                            <w:color w:val="000000"/>
                            <w:spacing w:val="1"/>
                            <w:w w:val="99"/>
                            <w:sz w:val="20"/>
                            <w:szCs w:val="20"/>
                          </w:rPr>
                          <w:t>0</w:t>
                        </w:r>
                        <w:r>
                          <w:rPr>
                            <w:color w:val="000000"/>
                            <w:w w:val="99"/>
                            <w:sz w:val="20"/>
                            <w:szCs w:val="20"/>
                          </w:rPr>
                          <w:t>%</w:t>
                        </w:r>
                      </w:p>
                    </w:txbxContent>
                  </v:textbox>
                </v:shape>
                <v:shape id="Shape 128" o:spid="_x0000_s1077" type="#_x0000_t202" style="position:absolute;left:15343;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" filled="f" stroked="f">
                  <v:textbox style="layout-flow:vertical;mso-layout-flow-alt:bottom-to-top" inset="0,0,0,0">
                    <w:txbxContent>
                      <w:p w14:paraId="0E0506CF"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29" o:spid="_x0000_s1078" type="#_x0000_t202" style="position:absolute;left:17283;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" filled="f" stroked="f">
                  <v:textbox style="layout-flow:vertical;mso-layout-flow-alt:bottom-to-top" inset="0,0,0,0">
                    <w:txbxContent>
                      <w:p w14:paraId="2A16FCBE"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0" o:spid="_x0000_s1079" type="#_x0000_t202" style="position:absolute;left:19218;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" filled="f" stroked="f">
                  <v:textbox style="layout-flow:vertical;mso-layout-flow-alt:bottom-to-top" inset="0,0,0,0">
                    <w:txbxContent>
                      <w:p w14:paraId="22C81DB8"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1" o:spid="_x0000_s1080" type="#_x0000_t202" style="position:absolute;left:21156;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" filled="f" stroked="f">
                  <v:textbox style="layout-flow:vertical;mso-layout-flow-alt:bottom-to-top" inset="0,0,0,0">
                    <w:txbxContent>
                      <w:p w14:paraId="252471C1"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2" o:spid="_x0000_s1081" type="#_x0000_t202" style="position:absolute;left:23092;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" filled="f" stroked="f">
                  <v:textbox style="layout-flow:vertical;mso-layout-flow-alt:bottom-to-top" inset="0,0,0,0">
                    <w:txbxContent>
                      <w:p w14:paraId="07B4E538" w14:textId="77777777" w:rsidR="00D602CF" w:rsidRDefault="00D602CF" w:rsidP="00D602CF">
                        <w:pPr>
                          <w:widowControl w:val="0"/>
                          <w:spacing w:line="244" w:lineRule="exact"/>
                          <w:ind w:right="-20"/>
                          <w:rPr>
                            <w:color w:val="000000"/>
                            <w:sz w:val="20"/>
                            <w:szCs w:val="20"/>
                          </w:rPr>
                        </w:pPr>
                        <w:r>
                          <w:rPr>
                            <w:color w:val="000000"/>
                            <w:w w:val="99"/>
                            <w:sz w:val="20"/>
                            <w:szCs w:val="20"/>
                          </w:rPr>
                          <w:t>1</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3" o:spid="_x0000_s1082" type="#_x0000_t202" style="position:absolute;left:25027;top:16198;width:155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" filled="f" stroked="f">
                  <v:textbox style="layout-flow:vertical;mso-layout-flow-alt:bottom-to-top" inset="0,0,0,0">
                    <w:txbxContent>
                      <w:p w14:paraId="09CE3825" w14:textId="77777777" w:rsidR="00D602CF" w:rsidRDefault="00D602CF" w:rsidP="00D602CF">
                        <w:pPr>
                          <w:widowControl w:val="0"/>
                          <w:spacing w:line="244" w:lineRule="exact"/>
                          <w:ind w:right="-20"/>
                          <w:rPr>
                            <w:color w:val="000000"/>
                            <w:sz w:val="20"/>
                            <w:szCs w:val="20"/>
                          </w:rPr>
                        </w:pPr>
                        <w:r>
                          <w:rPr>
                            <w:color w:val="000000"/>
                            <w:sz w:val="20"/>
                            <w:szCs w:val="20"/>
                          </w:rPr>
                          <w:t>2</w:t>
                        </w:r>
                        <w:r>
                          <w:rPr>
                            <w:color w:val="000000"/>
                            <w:spacing w:val="1"/>
                            <w:sz w:val="20"/>
                            <w:szCs w:val="20"/>
                          </w:rPr>
                          <w:t>0</w:t>
                        </w:r>
                        <w:r>
                          <w:rPr>
                            <w:color w:val="000000"/>
                            <w:spacing w:val="-1"/>
                            <w:sz w:val="20"/>
                            <w:szCs w:val="20"/>
                          </w:rPr>
                          <w:t>,</w:t>
                        </w:r>
                        <w:r>
                          <w:rPr>
                            <w:color w:val="000000"/>
                            <w:spacing w:val="1"/>
                            <w:sz w:val="20"/>
                            <w:szCs w:val="20"/>
                          </w:rPr>
                          <w:t>0</w:t>
                        </w:r>
                        <w:r>
                          <w:rPr>
                            <w:color w:val="000000"/>
                            <w:sz w:val="20"/>
                            <w:szCs w:val="20"/>
                          </w:rPr>
                          <w:t>0</w:t>
                        </w:r>
                        <w:r>
                          <w:rPr>
                            <w:color w:val="000000"/>
                            <w:w w:val="99"/>
                            <w:sz w:val="20"/>
                            <w:szCs w:val="20"/>
                          </w:rPr>
                          <w:t>%</w:t>
                        </w:r>
                      </w:p>
                    </w:txbxContent>
                  </v:textbox>
                </v:shape>
                <v:shape id="Shape 134" o:spid="_x0000_s1083" type="#_x0000_t202" style="position:absolute;left:26966;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" filled="f" stroked="f">
                  <v:textbox style="layout-flow:vertical;mso-layout-flow-alt:bottom-to-top" inset="0,0,0,0">
                    <w:txbxContent>
                      <w:p w14:paraId="62828D4E"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5" o:spid="_x0000_s1084" type="#_x0000_t202" style="position:absolute;left:28902;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" filled="f" stroked="f">
                  <v:textbox style="layout-flow:vertical;mso-layout-flow-alt:bottom-to-top" inset="0,0,0,0">
                    <w:txbxContent>
                      <w:p w14:paraId="08971E8B"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6" o:spid="_x0000_s1085" type="#_x0000_t202" style="position:absolute;left:30840;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" filled="f" stroked="f">
                  <v:textbox style="layout-flow:vertical;mso-layout-flow-alt:bottom-to-top" inset="0,0,0,0">
                    <w:txbxContent>
                      <w:p w14:paraId="245042F2"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7" o:spid="_x0000_s1086" type="#_x0000_t202" style="position:absolute;left:32775;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" filled="f" stroked="f">
                  <v:textbox style="layout-flow:vertical;mso-layout-flow-alt:bottom-to-top" inset="0,0,0,0">
                    <w:txbxContent>
                      <w:p w14:paraId="477A7F61" w14:textId="77777777" w:rsidR="00D602CF" w:rsidRDefault="00D602CF" w:rsidP="00D602CF">
                        <w:pPr>
                          <w:widowControl w:val="0"/>
                          <w:spacing w:line="244" w:lineRule="exact"/>
                          <w:ind w:right="-20"/>
                          <w:rPr>
                            <w:color w:val="000000"/>
                            <w:sz w:val="20"/>
                            <w:szCs w:val="20"/>
                          </w:rPr>
                        </w:pPr>
                        <w:r>
                          <w:rPr>
                            <w:color w:val="000000"/>
                            <w:w w:val="99"/>
                            <w:sz w:val="20"/>
                            <w:szCs w:val="20"/>
                          </w:rPr>
                          <w:t>2</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8" o:spid="_x0000_s1087" type="#_x0000_t202" style="position:absolute;left:34713;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" filled="f" stroked="f">
                  <v:textbox style="layout-flow:vertical;mso-layout-flow-alt:bottom-to-top" inset="0,0,0,0">
                    <w:txbxContent>
                      <w:p w14:paraId="57548007"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39" o:spid="_x0000_s1088" type="#_x0000_t202" style="position:absolute;left:36649;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" filled="f" stroked="f">
                  <v:textbox style="layout-flow:vertical;mso-layout-flow-alt:bottom-to-top" inset="0,0,0,0">
                    <w:txbxContent>
                      <w:p w14:paraId="74F35A73"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0" o:spid="_x0000_s1089" type="#_x0000_t202" style="position:absolute;left:38588;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" filled="f" stroked="f">
                  <v:textbox style="layout-flow:vertical;mso-layout-flow-alt:bottom-to-top" inset="0,0,0,0">
                    <w:txbxContent>
                      <w:p w14:paraId="12B03C50"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1" o:spid="_x0000_s1090" type="#_x0000_t202" style="position:absolute;left:40524;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" filled="f" stroked="f">
                  <v:textbox style="layout-flow:vertical;mso-layout-flow-alt:bottom-to-top" inset="0,0,0,0">
                    <w:txbxContent>
                      <w:p w14:paraId="2B239D73"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2" o:spid="_x0000_s1091" type="#_x0000_t202" style="position:absolute;left:42459;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" filled="f" stroked="f">
                  <v:textbox style="layout-flow:vertical;mso-layout-flow-alt:bottom-to-top" inset="0,0,0,0">
                    <w:txbxContent>
                      <w:p w14:paraId="396E40CE" w14:textId="77777777" w:rsidR="00D602CF" w:rsidRDefault="00D602CF" w:rsidP="00D602CF">
                        <w:pPr>
                          <w:widowControl w:val="0"/>
                          <w:spacing w:line="244" w:lineRule="exact"/>
                          <w:ind w:right="-20"/>
                          <w:rPr>
                            <w:color w:val="000000"/>
                            <w:sz w:val="20"/>
                            <w:szCs w:val="20"/>
                          </w:rPr>
                        </w:pPr>
                        <w:r>
                          <w:rPr>
                            <w:color w:val="000000"/>
                            <w:w w:val="99"/>
                            <w:sz w:val="20"/>
                            <w:szCs w:val="20"/>
                          </w:rPr>
                          <w:t>3</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3" o:spid="_x0000_s1092" type="#_x0000_t202" style="position:absolute;left:44397;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" filled="f" stroked="f">
                  <v:textbox style="layout-flow:vertical;mso-layout-flow-alt:bottom-to-top" inset="0,0,0,0">
                    <w:txbxContent>
                      <w:p w14:paraId="30F59B61"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4" o:spid="_x0000_s1093" type="#_x0000_t202" style="position:absolute;left:46333;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" filled="f" stroked="f">
                  <v:textbox style="layout-flow:vertical;mso-layout-flow-alt:bottom-to-top" inset="0,0,0,0">
                    <w:txbxContent>
                      <w:p w14:paraId="6BB2F530"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2</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5" o:spid="_x0000_s1094" type="#_x0000_t202" style="position:absolute;left:48272;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" filled="f" stroked="f">
                  <v:textbox style="layout-flow:vertical;mso-layout-flow-alt:bottom-to-top" inset="0,0,0,0">
                    <w:txbxContent>
                      <w:p w14:paraId="68F6BCFA"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4</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6" o:spid="_x0000_s1095" type="#_x0000_t202" style="position:absolute;left:50207;top:16202;width:155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" filled="f" stroked="f">
                  <v:textbox style="layout-flow:vertical;mso-layout-flow-alt:bottom-to-top" inset="0,0,0,0">
                    <w:txbxContent>
                      <w:p w14:paraId="4E73474B"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6</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7" o:spid="_x0000_s1096" type="#_x0000_t202" style="position:absolute;left:52146;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" filled="f" stroked="f">
                  <v:textbox style="layout-flow:vertical;mso-layout-flow-alt:bottom-to-top" inset="0,0,0,0">
                    <w:txbxContent>
                      <w:p w14:paraId="34D48465" w14:textId="77777777" w:rsidR="00D602CF" w:rsidRDefault="00D602CF" w:rsidP="00D602CF">
                        <w:pPr>
                          <w:widowControl w:val="0"/>
                          <w:spacing w:line="244" w:lineRule="exact"/>
                          <w:ind w:right="-20"/>
                          <w:rPr>
                            <w:color w:val="000000"/>
                            <w:sz w:val="20"/>
                            <w:szCs w:val="20"/>
                          </w:rPr>
                        </w:pPr>
                        <w:r>
                          <w:rPr>
                            <w:color w:val="000000"/>
                            <w:w w:val="99"/>
                            <w:sz w:val="20"/>
                            <w:szCs w:val="20"/>
                          </w:rPr>
                          <w:t>4</w:t>
                        </w:r>
                        <w:r>
                          <w:rPr>
                            <w:color w:val="000000"/>
                            <w:spacing w:val="1"/>
                            <w:w w:val="99"/>
                            <w:sz w:val="20"/>
                            <w:szCs w:val="20"/>
                          </w:rPr>
                          <w:t>8</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8" o:spid="_x0000_s1097" type="#_x0000_t202" style="position:absolute;left:54081;top:16202;width:155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" filled="f" stroked="f">
                  <v:textbox style="layout-flow:vertical;mso-layout-flow-alt:bottom-to-top" inset="0,0,0,0">
                    <w:txbxContent>
                      <w:p w14:paraId="77E9843D" w14:textId="77777777" w:rsidR="00D602CF" w:rsidRDefault="00D602CF" w:rsidP="00D602CF">
                        <w:pPr>
                          <w:widowControl w:val="0"/>
                          <w:spacing w:line="244" w:lineRule="exact"/>
                          <w:ind w:right="-20"/>
                          <w:rPr>
                            <w:color w:val="000000"/>
                            <w:sz w:val="20"/>
                            <w:szCs w:val="20"/>
                          </w:rPr>
                        </w:pPr>
                        <w:r>
                          <w:rPr>
                            <w:color w:val="000000"/>
                            <w:w w:val="99"/>
                            <w:sz w:val="20"/>
                            <w:szCs w:val="20"/>
                          </w:rPr>
                          <w:t>5</w:t>
                        </w:r>
                        <w:r>
                          <w:rPr>
                            <w:color w:val="000000"/>
                            <w:spacing w:val="1"/>
                            <w:w w:val="99"/>
                            <w:sz w:val="20"/>
                            <w:szCs w:val="20"/>
                          </w:rPr>
                          <w:t>0</w:t>
                        </w:r>
                        <w:r>
                          <w:rPr>
                            <w:color w:val="000000"/>
                            <w:spacing w:val="-1"/>
                            <w:sz w:val="20"/>
                            <w:szCs w:val="20"/>
                          </w:rPr>
                          <w:t>,</w:t>
                        </w:r>
                        <w:r>
                          <w:rPr>
                            <w:color w:val="000000"/>
                            <w:spacing w:val="1"/>
                            <w:w w:val="99"/>
                            <w:sz w:val="20"/>
                            <w:szCs w:val="20"/>
                          </w:rPr>
                          <w:t>0</w:t>
                        </w:r>
                        <w:r>
                          <w:rPr>
                            <w:color w:val="000000"/>
                            <w:w w:val="99"/>
                            <w:sz w:val="20"/>
                            <w:szCs w:val="20"/>
                          </w:rPr>
                          <w:t>0%</w:t>
                        </w:r>
                      </w:p>
                    </w:txbxContent>
                  </v:textbox>
                </v:shape>
                <v:shape id="Shape 149" o:spid="_x0000_s1098" style="position:absolute;width:57213;height:20820;visibility:visible;mso-wrap-style:square;v-text-anchor:top" coordsize="5721350,208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" path="m,2082038r5721350,l5721350,e" filled="f" strokecolor="#858585">
                  <v:path arrowok="t" textboxrect="0,0,5721350,2082038"/>
                </v:shape>
                <v:shape id="Shape 150" o:spid="_x0000_s1099" style="position:absolute;width:0;height:20820;visibility:visible;mso-wrap-style:square;v-text-anchor:top" coordsize="0,208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" path="m,l,2082038e" filled="f" strokecolor="#858585">
                  <v:path arrowok="t" textboxrect="0,0,0,2082038"/>
                </v:shape>
                <w10:wrap anchorx="page"/>
              </v:group>
            </w:pict>
          </mc:Fallback>
        </mc:AlternateContent>
      </w:r>
    </w:p>
    <w:p w14:paraId="03AA95F8" w14:textId="77777777" w:rsidR="00D602CF" w:rsidRPr="00C946B6" w:rsidRDefault="00D602CF" w:rsidP="00D602CF">
      <w:pPr>
        <w:widowControl w:val="0"/>
        <w:spacing w:before="90" w:line="240" w:lineRule="auto"/>
        <w:ind w:left="175" w:right="-20"/>
        <w:jc w:val="both"/>
        <w:rPr>
          <w:rFonts w:ascii="Arial" w:hAnsi="Arial" w:cs="Arial"/>
          <w:color w:val="000000"/>
          <w:sz w:val="20"/>
          <w:szCs w:val="20"/>
        </w:rPr>
      </w:pPr>
      <w:r w:rsidRPr="00C946B6">
        <w:rPr>
          <w:rFonts w:ascii="Arial" w:hAnsi="Arial" w:cs="Arial"/>
          <w:color w:val="000000"/>
          <w:w w:val="99"/>
          <w:sz w:val="20"/>
          <w:szCs w:val="20"/>
        </w:rPr>
        <w:t>30,00</w:t>
      </w:r>
    </w:p>
    <w:p w14:paraId="4247ED56" w14:textId="77777777" w:rsidR="00D602CF" w:rsidRPr="00C946B6" w:rsidRDefault="00D602CF" w:rsidP="00D602CF">
      <w:pPr>
        <w:spacing w:after="3" w:line="120" w:lineRule="exact"/>
        <w:jc w:val="both"/>
        <w:rPr>
          <w:rFonts w:ascii="Arial" w:hAnsi="Arial" w:cs="Arial"/>
          <w:sz w:val="12"/>
          <w:szCs w:val="12"/>
        </w:rPr>
      </w:pPr>
    </w:p>
    <w:p w14:paraId="5C68D674" w14:textId="77777777" w:rsidR="00D602CF" w:rsidRPr="00C946B6" w:rsidRDefault="00D602CF" w:rsidP="00D602CF">
      <w:pPr>
        <w:widowControl w:val="0"/>
        <w:spacing w:line="240" w:lineRule="auto"/>
        <w:ind w:left="175" w:right="-20"/>
        <w:jc w:val="both"/>
        <w:rPr>
          <w:rFonts w:ascii="Arial" w:hAnsi="Arial" w:cs="Arial"/>
          <w:color w:val="000000"/>
          <w:sz w:val="20"/>
          <w:szCs w:val="20"/>
        </w:rPr>
      </w:pPr>
      <w:r w:rsidRPr="00C946B6">
        <w:rPr>
          <w:rFonts w:ascii="Arial" w:hAnsi="Arial" w:cs="Arial"/>
          <w:color w:val="000000"/>
          <w:w w:val="99"/>
          <w:sz w:val="20"/>
          <w:szCs w:val="20"/>
        </w:rPr>
        <w:t>25,00</w:t>
      </w:r>
    </w:p>
    <w:p w14:paraId="3CF814A8" w14:textId="77777777" w:rsidR="00D602CF" w:rsidRPr="00C946B6" w:rsidRDefault="00D602CF" w:rsidP="00D602CF">
      <w:pPr>
        <w:spacing w:after="3" w:line="120" w:lineRule="exact"/>
        <w:jc w:val="both"/>
        <w:rPr>
          <w:rFonts w:ascii="Arial" w:hAnsi="Arial" w:cs="Arial"/>
          <w:sz w:val="12"/>
          <w:szCs w:val="12"/>
        </w:rPr>
      </w:pPr>
    </w:p>
    <w:p w14:paraId="143D35D2" w14:textId="77777777" w:rsidR="00D602CF" w:rsidRPr="00C946B6" w:rsidRDefault="00D602CF" w:rsidP="00D602CF">
      <w:pPr>
        <w:widowControl w:val="0"/>
        <w:spacing w:line="240" w:lineRule="auto"/>
        <w:ind w:left="175" w:right="-20"/>
        <w:jc w:val="both"/>
        <w:rPr>
          <w:rFonts w:ascii="Arial" w:hAnsi="Arial" w:cs="Arial"/>
          <w:color w:val="000000"/>
          <w:sz w:val="20"/>
          <w:szCs w:val="20"/>
        </w:rPr>
      </w:pPr>
      <w:r w:rsidRPr="00C946B6">
        <w:rPr>
          <w:rFonts w:ascii="Arial" w:hAnsi="Arial" w:cs="Arial"/>
          <w:color w:val="000000"/>
          <w:w w:val="99"/>
          <w:sz w:val="20"/>
          <w:szCs w:val="20"/>
        </w:rPr>
        <w:t>20,00</w:t>
      </w:r>
    </w:p>
    <w:p w14:paraId="0B466307" w14:textId="77777777" w:rsidR="00D602CF" w:rsidRPr="00C946B6" w:rsidRDefault="00D602CF" w:rsidP="00D602CF">
      <w:pPr>
        <w:spacing w:after="3" w:line="120" w:lineRule="exact"/>
        <w:ind w:firstLine="720"/>
        <w:jc w:val="both"/>
        <w:rPr>
          <w:rFonts w:ascii="Arial" w:hAnsi="Arial" w:cs="Arial"/>
          <w:sz w:val="12"/>
          <w:szCs w:val="12"/>
        </w:rPr>
      </w:pPr>
    </w:p>
    <w:p w14:paraId="2651BDB0" w14:textId="77777777" w:rsidR="00D602CF" w:rsidRPr="00C946B6" w:rsidRDefault="00D602CF" w:rsidP="00D602CF">
      <w:pPr>
        <w:widowControl w:val="0"/>
        <w:spacing w:line="240" w:lineRule="auto"/>
        <w:ind w:left="175" w:right="-20"/>
        <w:jc w:val="both"/>
        <w:rPr>
          <w:rFonts w:ascii="Arial" w:hAnsi="Arial" w:cs="Arial"/>
          <w:color w:val="000000"/>
          <w:sz w:val="20"/>
          <w:szCs w:val="20"/>
        </w:rPr>
      </w:pPr>
      <w:r w:rsidRPr="00C946B6">
        <w:rPr>
          <w:rFonts w:ascii="Arial" w:hAnsi="Arial" w:cs="Arial"/>
          <w:color w:val="000000"/>
          <w:w w:val="99"/>
          <w:sz w:val="20"/>
          <w:szCs w:val="20"/>
        </w:rPr>
        <w:t>15,00</w:t>
      </w:r>
    </w:p>
    <w:p w14:paraId="28E6E0FB" w14:textId="77777777" w:rsidR="00D602CF" w:rsidRPr="00C946B6" w:rsidRDefault="00D602CF" w:rsidP="00D602CF">
      <w:pPr>
        <w:spacing w:after="2" w:line="120" w:lineRule="exact"/>
        <w:jc w:val="both"/>
        <w:rPr>
          <w:rFonts w:ascii="Arial" w:hAnsi="Arial" w:cs="Arial"/>
          <w:sz w:val="12"/>
          <w:szCs w:val="12"/>
        </w:rPr>
      </w:pPr>
    </w:p>
    <w:p w14:paraId="3C51C112" w14:textId="77777777" w:rsidR="00D602CF" w:rsidRPr="00C946B6" w:rsidRDefault="00D602CF" w:rsidP="00D602CF">
      <w:pPr>
        <w:widowControl w:val="0"/>
        <w:spacing w:line="240" w:lineRule="auto"/>
        <w:ind w:left="175" w:right="-20"/>
        <w:jc w:val="both"/>
        <w:rPr>
          <w:rFonts w:ascii="Arial" w:hAnsi="Arial" w:cs="Arial"/>
          <w:color w:val="000000"/>
          <w:sz w:val="20"/>
          <w:szCs w:val="20"/>
        </w:rPr>
      </w:pPr>
      <w:r w:rsidRPr="00C946B6">
        <w:rPr>
          <w:rFonts w:ascii="Arial" w:hAnsi="Arial" w:cs="Arial"/>
          <w:color w:val="000000"/>
          <w:w w:val="99"/>
          <w:sz w:val="20"/>
          <w:szCs w:val="20"/>
        </w:rPr>
        <w:t>10,00</w:t>
      </w:r>
    </w:p>
    <w:p w14:paraId="276898BF" w14:textId="77777777" w:rsidR="00D602CF" w:rsidRPr="00C946B6" w:rsidRDefault="00D602CF" w:rsidP="00D602CF">
      <w:pPr>
        <w:spacing w:after="3" w:line="120" w:lineRule="exact"/>
        <w:jc w:val="both"/>
        <w:rPr>
          <w:rFonts w:ascii="Arial" w:hAnsi="Arial" w:cs="Arial"/>
          <w:sz w:val="12"/>
          <w:szCs w:val="12"/>
        </w:rPr>
      </w:pPr>
    </w:p>
    <w:p w14:paraId="72B89C9E" w14:textId="77777777" w:rsidR="00D602CF" w:rsidRPr="00C946B6" w:rsidRDefault="00D602CF" w:rsidP="00D602CF">
      <w:pPr>
        <w:widowControl w:val="0"/>
        <w:spacing w:line="240" w:lineRule="auto"/>
        <w:ind w:left="276" w:right="-20"/>
        <w:jc w:val="both"/>
        <w:rPr>
          <w:rFonts w:ascii="Arial" w:hAnsi="Arial" w:cs="Arial"/>
          <w:color w:val="000000"/>
          <w:sz w:val="20"/>
          <w:szCs w:val="20"/>
        </w:rPr>
      </w:pPr>
      <w:r w:rsidRPr="00C946B6">
        <w:rPr>
          <w:rFonts w:ascii="Arial" w:hAnsi="Arial" w:cs="Arial"/>
          <w:color w:val="000000"/>
          <w:w w:val="99"/>
          <w:sz w:val="20"/>
          <w:szCs w:val="20"/>
        </w:rPr>
        <w:t>5,00</w:t>
      </w:r>
    </w:p>
    <w:p w14:paraId="2F5D534F" w14:textId="77777777" w:rsidR="00D602CF" w:rsidRPr="00C946B6" w:rsidRDefault="00D602CF" w:rsidP="00D602CF">
      <w:pPr>
        <w:spacing w:after="3" w:line="120" w:lineRule="exact"/>
        <w:jc w:val="both"/>
        <w:rPr>
          <w:rFonts w:ascii="Arial" w:hAnsi="Arial" w:cs="Arial"/>
          <w:sz w:val="12"/>
          <w:szCs w:val="12"/>
        </w:rPr>
      </w:pPr>
    </w:p>
    <w:p w14:paraId="0A53E3CE" w14:textId="514131FE" w:rsidR="00D602CF" w:rsidRPr="00D602CF" w:rsidRDefault="00D602CF" w:rsidP="00D602CF">
      <w:pPr>
        <w:widowControl w:val="0"/>
        <w:spacing w:line="240" w:lineRule="auto"/>
        <w:ind w:left="479" w:right="-20"/>
        <w:jc w:val="both"/>
        <w:rPr>
          <w:rFonts w:ascii="Arial" w:hAnsi="Arial" w:cs="Arial"/>
          <w:color w:val="000000"/>
          <w:sz w:val="20"/>
          <w:szCs w:val="20"/>
        </w:rPr>
      </w:pPr>
      <w:r w:rsidRPr="00C946B6">
        <w:rPr>
          <w:rFonts w:ascii="Arial" w:hAnsi="Arial" w:cs="Arial"/>
          <w:color w:val="000000"/>
          <w:w w:val="99"/>
          <w:sz w:val="20"/>
          <w:szCs w:val="20"/>
        </w:rPr>
        <w:t>-</w:t>
      </w:r>
    </w:p>
    <w:p w14:paraId="4F571E37" w14:textId="77777777" w:rsidR="00D602CF" w:rsidRPr="00DE2D3A" w:rsidRDefault="00D602CF" w:rsidP="00D602CF">
      <w:pPr>
        <w:widowControl w:val="0"/>
        <w:spacing w:line="240" w:lineRule="auto"/>
        <w:ind w:right="-20"/>
        <w:jc w:val="both"/>
        <w:rPr>
          <w:rFonts w:ascii="Arial" w:eastAsia="Times New Roman" w:hAnsi="Arial" w:cs="Arial"/>
          <w:lang w:eastAsia="ar-SA"/>
        </w:rPr>
      </w:pPr>
      <w:r w:rsidRPr="00DE2D3A">
        <w:rPr>
          <w:rFonts w:ascii="Arial" w:eastAsia="Times New Roman" w:hAnsi="Arial" w:cs="Arial"/>
          <w:lang w:eastAsia="ar-SA"/>
        </w:rPr>
        <w:t>La scelta di usare una formula assoluta per la valutazione dell’offerta economica comporta, al fine di non alterare i pesi stabiliti tra criteri economici e tecnici, di non applicare il principio di riparametrazione del punteggio tecnico, così come previsto dal Bando tipo n.1 dell’ANAC.</w:t>
      </w:r>
    </w:p>
    <w:p w14:paraId="49950345" w14:textId="77777777" w:rsidR="00407BF7" w:rsidRDefault="00407BF7" w:rsidP="00D602CF">
      <w:pPr>
        <w:widowControl w:val="0"/>
        <w:spacing w:line="240" w:lineRule="auto"/>
        <w:ind w:right="593"/>
        <w:jc w:val="both"/>
        <w:rPr>
          <w:rFonts w:ascii="Arial" w:eastAsia="Arial" w:hAnsi="Arial" w:cs="Arial"/>
          <w:b/>
          <w:bCs/>
          <w:color w:val="000000"/>
          <w:sz w:val="24"/>
          <w:szCs w:val="24"/>
        </w:rPr>
      </w:pPr>
    </w:p>
    <w:p w14:paraId="5C2F0FA7" w14:textId="7D448AFD" w:rsidR="00D602CF" w:rsidRPr="008E435F" w:rsidRDefault="008E435F" w:rsidP="00D602CF">
      <w:pPr>
        <w:widowControl w:val="0"/>
        <w:spacing w:line="240" w:lineRule="auto"/>
        <w:ind w:right="593"/>
        <w:jc w:val="both"/>
        <w:rPr>
          <w:rFonts w:ascii="Arial" w:eastAsia="Arial" w:hAnsi="Arial" w:cs="Arial"/>
          <w:b/>
          <w:bCs/>
          <w:color w:val="000000"/>
          <w:sz w:val="24"/>
          <w:szCs w:val="24"/>
        </w:rPr>
      </w:pPr>
      <w:r w:rsidRPr="008E435F">
        <w:rPr>
          <w:rFonts w:ascii="Arial" w:eastAsia="Arial" w:hAnsi="Arial" w:cs="Arial"/>
          <w:b/>
          <w:bCs/>
          <w:color w:val="000000"/>
          <w:sz w:val="24"/>
          <w:szCs w:val="24"/>
        </w:rPr>
        <w:lastRenderedPageBreak/>
        <w:t>13</w:t>
      </w:r>
      <w:r>
        <w:rPr>
          <w:rFonts w:ascii="Arial" w:eastAsia="Arial" w:hAnsi="Arial" w:cs="Arial"/>
          <w:color w:val="000000"/>
          <w:sz w:val="24"/>
          <w:szCs w:val="24"/>
        </w:rPr>
        <w:t xml:space="preserve">. </w:t>
      </w:r>
      <w:r w:rsidRPr="008E435F">
        <w:rPr>
          <w:rFonts w:ascii="Arial" w:eastAsia="Arial" w:hAnsi="Arial" w:cs="Arial"/>
          <w:b/>
          <w:bCs/>
          <w:color w:val="000000"/>
          <w:sz w:val="24"/>
          <w:szCs w:val="24"/>
        </w:rPr>
        <w:t>Verifica dell’anomalia dell’offerta</w:t>
      </w:r>
    </w:p>
    <w:p w14:paraId="5BA0B62D" w14:textId="487C0C0E" w:rsidR="00D602CF" w:rsidRDefault="008E435F" w:rsidP="00D602CF">
      <w:pPr>
        <w:rPr>
          <w:rFonts w:ascii="Arial" w:eastAsia="Times New Roman" w:hAnsi="Arial" w:cs="Arial"/>
          <w:lang w:eastAsia="ar-SA"/>
        </w:rPr>
      </w:pPr>
      <w:r w:rsidRPr="008E435F">
        <w:rPr>
          <w:rFonts w:ascii="Arial" w:eastAsia="Times New Roman" w:hAnsi="Arial" w:cs="Arial"/>
          <w:lang w:eastAsia="ar-SA"/>
        </w:rPr>
        <w:t xml:space="preserve">Ai fini della valutazione dell’anomalia dell’offerta di cui all’ art 110 comma 5 lett. d), </w:t>
      </w:r>
      <w:proofErr w:type="spellStart"/>
      <w:r w:rsidRPr="008E435F">
        <w:rPr>
          <w:rFonts w:ascii="Arial" w:eastAsia="Times New Roman" w:hAnsi="Arial" w:cs="Arial"/>
          <w:lang w:eastAsia="ar-SA"/>
        </w:rPr>
        <w:t>D.Lgs.</w:t>
      </w:r>
      <w:proofErr w:type="spellEnd"/>
      <w:r w:rsidRPr="008E435F">
        <w:rPr>
          <w:rFonts w:ascii="Arial" w:eastAsia="Times New Roman" w:hAnsi="Arial" w:cs="Arial"/>
          <w:lang w:eastAsia="ar-SA"/>
        </w:rPr>
        <w:t xml:space="preserve"> n. 36/2023, verranno comunque raffrontate le tariffe dei singoli profili messi a disposizione con i costi medi orari determinati dalle tabelle di cui all’art. 41, comma 13, predisposte dal Ministro del lavoro e della previdenza sociale.</w:t>
      </w:r>
    </w:p>
    <w:p w14:paraId="59E74FD3" w14:textId="5335BECB" w:rsidR="008E435F" w:rsidRPr="00867799" w:rsidRDefault="008E435F" w:rsidP="008E435F">
      <w:pPr>
        <w:rPr>
          <w:rFonts w:ascii="Arial" w:eastAsia="Arial" w:hAnsi="Arial" w:cs="Arial"/>
          <w:b/>
          <w:bCs/>
          <w:color w:val="000000"/>
          <w:sz w:val="24"/>
          <w:szCs w:val="24"/>
        </w:rPr>
      </w:pPr>
      <w:r w:rsidRPr="00867799">
        <w:rPr>
          <w:rFonts w:ascii="Arial" w:eastAsia="Arial" w:hAnsi="Arial" w:cs="Arial"/>
          <w:b/>
          <w:bCs/>
          <w:color w:val="000000"/>
          <w:sz w:val="24"/>
          <w:szCs w:val="24"/>
        </w:rPr>
        <w:t>14. Clausola Sociale</w:t>
      </w:r>
    </w:p>
    <w:p w14:paraId="4FE54225" w14:textId="6F5704AC" w:rsidR="008E435F" w:rsidRPr="008E435F" w:rsidRDefault="008E435F" w:rsidP="008E435F">
      <w:pPr>
        <w:rPr>
          <w:rFonts w:ascii="Arial" w:eastAsia="Times New Roman" w:hAnsi="Arial" w:cs="Arial"/>
          <w:lang w:eastAsia="ar-SA"/>
        </w:rPr>
      </w:pPr>
      <w:r w:rsidRPr="00867799">
        <w:rPr>
          <w:rFonts w:ascii="Arial" w:eastAsia="Times New Roman" w:hAnsi="Arial" w:cs="Arial"/>
          <w:lang w:eastAsia="ar-SA"/>
        </w:rPr>
        <w:t>La natura intellettuale di un appalto di servizi (prestazioni professionali</w:t>
      </w:r>
      <w:r w:rsidR="0050049F">
        <w:rPr>
          <w:rFonts w:ascii="Arial" w:eastAsia="Times New Roman" w:hAnsi="Arial" w:cs="Arial"/>
          <w:lang w:eastAsia="ar-SA"/>
        </w:rPr>
        <w:t>)</w:t>
      </w:r>
      <w:r w:rsidRPr="00867799">
        <w:rPr>
          <w:rFonts w:ascii="Arial" w:eastAsia="Times New Roman" w:hAnsi="Arial" w:cs="Arial"/>
          <w:lang w:eastAsia="ar-SA"/>
        </w:rPr>
        <w:t xml:space="preserve"> esclude l’obbligo di imporre l’assorbimento del personale dell’appaltatore uscente (clausola sociale). Tanto è stato stabilito dalla Quinta sezione del Consiglio di Stato con la sentenza n. 1234 del 21 febbraio 2022.</w:t>
      </w:r>
    </w:p>
    <w:sectPr w:rsidR="008E435F" w:rsidRPr="008E435F" w:rsidSect="00D43BAF">
      <w:headerReference w:type="default" r:id="rId11"/>
      <w:footerReference w:type="default" r:id="rId12"/>
      <w:pgSz w:w="11906" w:h="16838"/>
      <w:pgMar w:top="184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3BF9" w14:textId="77777777" w:rsidR="00373042" w:rsidRDefault="00373042" w:rsidP="00AE4087">
      <w:pPr>
        <w:spacing w:after="0" w:line="240" w:lineRule="auto"/>
      </w:pPr>
      <w:r>
        <w:separator/>
      </w:r>
    </w:p>
  </w:endnote>
  <w:endnote w:type="continuationSeparator" w:id="0">
    <w:p w14:paraId="76387EB2" w14:textId="77777777" w:rsidR="00373042" w:rsidRDefault="00373042" w:rsidP="00AE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1AD" w14:textId="4A1BB8CC" w:rsidR="001E3D15" w:rsidRPr="001E3D15" w:rsidRDefault="00AE4087" w:rsidP="00C404A2">
    <w:pPr>
      <w:pStyle w:val="Pidipagina"/>
      <w:rPr>
        <w:rFonts w:ascii="Times New Roman" w:hAnsi="Times New Roman" w:cs="Times New Roman"/>
        <w:sz w:val="20"/>
        <w:szCs w:val="20"/>
      </w:rPr>
    </w:pPr>
    <w:r w:rsidRPr="00F61536">
      <w:rPr>
        <w:rFonts w:ascii="Symbol" w:eastAsia="Symbol" w:hAnsi="Symbol" w:cs="Symbol"/>
        <w:color w:val="000000"/>
        <w:w w:val="99"/>
        <w:sz w:val="20"/>
        <w:szCs w:val="20"/>
      </w:rPr>
      <w:t></w:t>
    </w:r>
    <w:r w:rsidRPr="00F61536">
      <w:rPr>
        <w:rFonts w:ascii="Times New Roman" w:eastAsia="Times New Roman" w:hAnsi="Times New Roman" w:cs="Times New Roman"/>
        <w:color w:val="000000"/>
        <w:w w:val="99"/>
        <w:sz w:val="20"/>
        <w:szCs w:val="20"/>
      </w:rPr>
      <w:t>Re</w:t>
    </w:r>
    <w:r w:rsidRPr="00F61536">
      <w:rPr>
        <w:rFonts w:ascii="Times New Roman" w:eastAsia="Times New Roman" w:hAnsi="Times New Roman" w:cs="Times New Roman"/>
        <w:color w:val="000000"/>
        <w:spacing w:val="-1"/>
        <w:w w:val="99"/>
        <w:sz w:val="20"/>
        <w:szCs w:val="20"/>
      </w:rPr>
      <w:t>gi</w:t>
    </w:r>
    <w:r w:rsidRPr="00F61536">
      <w:rPr>
        <w:rFonts w:ascii="Times New Roman" w:eastAsia="Times New Roman" w:hAnsi="Times New Roman" w:cs="Times New Roman"/>
        <w:color w:val="000000"/>
        <w:spacing w:val="2"/>
        <w:w w:val="99"/>
        <w:sz w:val="20"/>
        <w:szCs w:val="20"/>
      </w:rPr>
      <w:t>o</w:t>
    </w:r>
    <w:r w:rsidRPr="00F61536">
      <w:rPr>
        <w:rFonts w:ascii="Times New Roman" w:eastAsia="Times New Roman" w:hAnsi="Times New Roman" w:cs="Times New Roman"/>
        <w:color w:val="000000"/>
        <w:w w:val="99"/>
        <w:sz w:val="20"/>
        <w:szCs w:val="20"/>
      </w:rPr>
      <w:t>n</w:t>
    </w:r>
    <w:r w:rsidRPr="00F61536">
      <w:rPr>
        <w:rFonts w:ascii="Times New Roman" w:eastAsia="Times New Roman" w:hAnsi="Times New Roman" w:cs="Times New Roman"/>
        <w:color w:val="000000"/>
        <w:spacing w:val="-1"/>
        <w:w w:val="99"/>
        <w:sz w:val="20"/>
        <w:szCs w:val="20"/>
      </w:rPr>
      <w:t>e</w:t>
    </w:r>
    <w:r w:rsidRPr="00F61536">
      <w:rPr>
        <w:rFonts w:ascii="Times New Roman" w:eastAsia="Times New Roman" w:hAnsi="Times New Roman" w:cs="Times New Roman"/>
        <w:color w:val="000000"/>
        <w:sz w:val="20"/>
        <w:szCs w:val="20"/>
      </w:rPr>
      <w:t xml:space="preserve"> </w:t>
    </w:r>
    <w:r w:rsidRPr="00F61536">
      <w:rPr>
        <w:rFonts w:ascii="Times New Roman" w:eastAsia="Times New Roman" w:hAnsi="Times New Roman" w:cs="Times New Roman"/>
        <w:color w:val="000000"/>
        <w:w w:val="99"/>
        <w:sz w:val="20"/>
        <w:szCs w:val="20"/>
      </w:rPr>
      <w:t>Marche</w:t>
    </w:r>
    <w:r w:rsidRPr="00F61536">
      <w:rPr>
        <w:rFonts w:ascii="Times New Roman" w:eastAsia="Times New Roman" w:hAnsi="Times New Roman" w:cs="Times New Roman"/>
        <w:color w:val="000000"/>
        <w:spacing w:val="1"/>
        <w:sz w:val="20"/>
        <w:szCs w:val="20"/>
      </w:rPr>
      <w:t xml:space="preserve"> </w:t>
    </w:r>
    <w:r w:rsidRPr="00F61536">
      <w:rPr>
        <w:rFonts w:ascii="Times New Roman" w:eastAsia="Times New Roman" w:hAnsi="Times New Roman" w:cs="Times New Roman"/>
        <w:color w:val="000000"/>
        <w:w w:val="99"/>
        <w:sz w:val="20"/>
        <w:szCs w:val="20"/>
      </w:rPr>
      <w:t>–</w:t>
    </w:r>
    <w:r w:rsidRPr="00F61536">
      <w:rPr>
        <w:rFonts w:ascii="Times New Roman" w:eastAsia="Times New Roman" w:hAnsi="Times New Roman" w:cs="Times New Roman"/>
        <w:color w:val="000000"/>
        <w:spacing w:val="-1"/>
        <w:sz w:val="20"/>
        <w:szCs w:val="20"/>
      </w:rPr>
      <w:t xml:space="preserve"> </w:t>
    </w:r>
    <w:r w:rsidRPr="00F61536">
      <w:rPr>
        <w:rFonts w:ascii="Times New Roman" w:eastAsia="Times New Roman" w:hAnsi="Times New Roman" w:cs="Times New Roman"/>
        <w:color w:val="000000"/>
        <w:spacing w:val="1"/>
        <w:w w:val="99"/>
        <w:sz w:val="20"/>
        <w:szCs w:val="20"/>
      </w:rPr>
      <w:t>Settore Risorse umane e formazione</w:t>
    </w:r>
    <w:r w:rsidRPr="00D3150A">
      <w:rPr>
        <w:rFonts w:ascii="Times New Roman" w:hAnsi="Times New Roman" w:cs="Times New Roman"/>
        <w:sz w:val="20"/>
        <w:szCs w:val="20"/>
      </w:rPr>
      <w:t xml:space="preserve"> </w:t>
    </w:r>
    <w:r>
      <w:rPr>
        <w:rFonts w:ascii="Times New Roman" w:hAnsi="Times New Roman" w:cs="Times New Roman"/>
        <w:sz w:val="20"/>
        <w:szCs w:val="20"/>
      </w:rPr>
      <w:tab/>
    </w:r>
    <w:r w:rsidR="00C404A2">
      <w:rPr>
        <w:rFonts w:ascii="Times New Roman" w:hAnsi="Times New Roman" w:cs="Times New Roman"/>
        <w:sz w:val="20"/>
        <w:szCs w:val="20"/>
      </w:rPr>
      <w:tab/>
    </w:r>
    <w:r w:rsidR="001E3D15" w:rsidRPr="00067ECE">
      <w:rPr>
        <w:rFonts w:ascii="Times New Roman" w:hAnsi="Times New Roman" w:cs="Times New Roman"/>
        <w:sz w:val="20"/>
        <w:szCs w:val="20"/>
      </w:rPr>
      <w:fldChar w:fldCharType="begin"/>
    </w:r>
    <w:r w:rsidR="001E3D15" w:rsidRPr="00067ECE">
      <w:rPr>
        <w:rFonts w:ascii="Times New Roman" w:hAnsi="Times New Roman" w:cs="Times New Roman"/>
        <w:sz w:val="20"/>
        <w:szCs w:val="20"/>
      </w:rPr>
      <w:instrText>PAGE  \* Arabic  \* MERGEFORMAT</w:instrText>
    </w:r>
    <w:r w:rsidR="001E3D15" w:rsidRPr="00067ECE">
      <w:rPr>
        <w:rFonts w:ascii="Times New Roman" w:hAnsi="Times New Roman" w:cs="Times New Roman"/>
        <w:sz w:val="20"/>
        <w:szCs w:val="20"/>
      </w:rPr>
      <w:fldChar w:fldCharType="separate"/>
    </w:r>
    <w:r w:rsidR="001E3D15" w:rsidRPr="00067ECE">
      <w:rPr>
        <w:rFonts w:ascii="Times New Roman" w:hAnsi="Times New Roman" w:cs="Times New Roman"/>
        <w:sz w:val="20"/>
        <w:szCs w:val="20"/>
      </w:rPr>
      <w:t>1</w:t>
    </w:r>
    <w:r w:rsidR="001E3D15" w:rsidRPr="00067ECE">
      <w:rPr>
        <w:rFonts w:ascii="Times New Roman" w:hAnsi="Times New Roman" w:cs="Times New Roman"/>
        <w:sz w:val="20"/>
        <w:szCs w:val="20"/>
      </w:rPr>
      <w:fldChar w:fldCharType="end"/>
    </w:r>
    <w:r w:rsidR="001E3D15" w:rsidRPr="00067ECE">
      <w:rPr>
        <w:rFonts w:ascii="Times New Roman" w:hAnsi="Times New Roman" w:cs="Times New Roman"/>
        <w:sz w:val="20"/>
        <w:szCs w:val="20"/>
      </w:rPr>
      <w:t xml:space="preserve"> </w:t>
    </w:r>
    <w:r w:rsidR="00067ECE" w:rsidRPr="00067ECE">
      <w:rPr>
        <w:rFonts w:ascii="Times New Roman" w:hAnsi="Times New Roman" w:cs="Times New Roman"/>
        <w:sz w:val="20"/>
        <w:szCs w:val="20"/>
      </w:rPr>
      <w:t>/</w:t>
    </w:r>
    <w:r w:rsidR="001E3D15" w:rsidRPr="00067ECE">
      <w:rPr>
        <w:rFonts w:ascii="Times New Roman" w:hAnsi="Times New Roman" w:cs="Times New Roman"/>
        <w:sz w:val="20"/>
        <w:szCs w:val="20"/>
      </w:rPr>
      <w:t xml:space="preserve"> </w:t>
    </w:r>
    <w:r w:rsidR="001E3D15" w:rsidRPr="00067ECE">
      <w:rPr>
        <w:rFonts w:ascii="Times New Roman" w:hAnsi="Times New Roman" w:cs="Times New Roman"/>
        <w:sz w:val="20"/>
        <w:szCs w:val="20"/>
      </w:rPr>
      <w:fldChar w:fldCharType="begin"/>
    </w:r>
    <w:r w:rsidR="001E3D15" w:rsidRPr="00067ECE">
      <w:rPr>
        <w:rFonts w:ascii="Times New Roman" w:hAnsi="Times New Roman" w:cs="Times New Roman"/>
        <w:sz w:val="20"/>
        <w:szCs w:val="20"/>
      </w:rPr>
      <w:instrText>NUMPAGES  \* Arabic  \* MERGEFORMAT</w:instrText>
    </w:r>
    <w:r w:rsidR="001E3D15" w:rsidRPr="00067ECE">
      <w:rPr>
        <w:rFonts w:ascii="Times New Roman" w:hAnsi="Times New Roman" w:cs="Times New Roman"/>
        <w:sz w:val="20"/>
        <w:szCs w:val="20"/>
      </w:rPr>
      <w:fldChar w:fldCharType="separate"/>
    </w:r>
    <w:r w:rsidR="001E3D15" w:rsidRPr="00067ECE">
      <w:rPr>
        <w:rFonts w:ascii="Times New Roman" w:hAnsi="Times New Roman" w:cs="Times New Roman"/>
        <w:sz w:val="20"/>
        <w:szCs w:val="20"/>
      </w:rPr>
      <w:t>2</w:t>
    </w:r>
    <w:r w:rsidR="001E3D15" w:rsidRPr="00067ECE">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F22E" w14:textId="77777777" w:rsidR="00373042" w:rsidRDefault="00373042" w:rsidP="00AE4087">
      <w:pPr>
        <w:spacing w:after="0" w:line="240" w:lineRule="auto"/>
      </w:pPr>
      <w:r>
        <w:separator/>
      </w:r>
    </w:p>
  </w:footnote>
  <w:footnote w:type="continuationSeparator" w:id="0">
    <w:p w14:paraId="6A03AE0C" w14:textId="77777777" w:rsidR="00373042" w:rsidRDefault="00373042" w:rsidP="00AE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85B" w14:textId="77777777" w:rsidR="00AE4087" w:rsidRDefault="00AE4087" w:rsidP="00AE4087">
    <w:pPr>
      <w:pStyle w:val="Intestazione"/>
    </w:pPr>
    <w:r w:rsidRPr="00BA5B97">
      <w:rPr>
        <w:noProof/>
      </w:rPr>
      <mc:AlternateContent>
        <mc:Choice Requires="wpg">
          <w:drawing>
            <wp:anchor distT="0" distB="0" distL="114300" distR="114300" simplePos="0" relativeHeight="251659264" behindDoc="1" locked="0" layoutInCell="0" allowOverlap="1" wp14:anchorId="590DE56C" wp14:editId="2A2EDCA6">
              <wp:simplePos x="0" y="0"/>
              <wp:positionH relativeFrom="page">
                <wp:posOffset>533400</wp:posOffset>
              </wp:positionH>
              <wp:positionV relativeFrom="page">
                <wp:posOffset>342901</wp:posOffset>
              </wp:positionV>
              <wp:extent cx="6791325" cy="678180"/>
              <wp:effectExtent l="0" t="0" r="28575" b="26670"/>
              <wp:wrapNone/>
              <wp:docPr id="2" name="drawingObject1"/>
              <wp:cNvGraphicFramePr/>
              <a:graphic xmlns:a="http://schemas.openxmlformats.org/drawingml/2006/main">
                <a:graphicData uri="http://schemas.microsoft.com/office/word/2010/wordprocessingGroup">
                  <wpg:wgp>
                    <wpg:cNvGrpSpPr/>
                    <wpg:grpSpPr>
                      <a:xfrm>
                        <a:off x="0" y="0"/>
                        <a:ext cx="6791325" cy="678180"/>
                        <a:chOff x="1609785" y="1008160"/>
                        <a:chExt cx="6553579" cy="686913"/>
                      </a:xfrm>
                      <a:noFill/>
                    </wpg:grpSpPr>
                    <wps:wsp>
                      <wps:cNvPr id="3" name="Shape 2"/>
                      <wps:cNvSpPr txBox="1"/>
                      <wps:spPr>
                        <a:xfrm>
                          <a:off x="1609785" y="1008160"/>
                          <a:ext cx="6553579" cy="686913"/>
                        </a:xfrm>
                        <a:prstGeom prst="rect">
                          <a:avLst/>
                        </a:prstGeom>
                        <a:noFill/>
                        <a:ln w="6350">
                          <a:solidFill>
                            <a:sysClr val="windowText" lastClr="000000"/>
                          </a:solidFill>
                        </a:ln>
                      </wps:spPr>
                      <wps:txbx>
                        <w:txbxContent>
                          <w:tbl>
                            <w:tblPr>
                              <w:tblW w:w="11199" w:type="dxa"/>
                              <w:tblInd w:w="-432" w:type="dxa"/>
                              <w:tblLayout w:type="fixed"/>
                              <w:tblCellMar>
                                <w:left w:w="0" w:type="dxa"/>
                                <w:right w:w="0" w:type="dxa"/>
                              </w:tblCellMar>
                              <w:tblLook w:val="0000" w:firstRow="0" w:lastRow="0" w:firstColumn="0" w:lastColumn="0" w:noHBand="0" w:noVBand="0"/>
                            </w:tblPr>
                            <w:tblGrid>
                              <w:gridCol w:w="1277"/>
                              <w:gridCol w:w="9922"/>
                            </w:tblGrid>
                            <w:tr w:rsidR="00AE4087" w14:paraId="4BA343BC" w14:textId="77777777" w:rsidTr="00D43BAF">
                              <w:trPr>
                                <w:cantSplit/>
                                <w:trHeight w:hRule="exact" w:val="727"/>
                              </w:trPr>
                              <w:tc>
                                <w:tcPr>
                                  <w:tcW w:w="1277"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14:paraId="7A1FE3CE"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4734D1F" w14:textId="129F7745" w:rsidR="00AE4087" w:rsidRDefault="00AE4087" w:rsidP="000B1D53">
                                  <w:pPr>
                                    <w:widowControl w:val="0"/>
                                    <w:spacing w:before="9" w:line="239" w:lineRule="auto"/>
                                    <w:ind w:left="108" w:right="-12"/>
                                    <w:rPr>
                                      <w:rFonts w:ascii="Helvetica" w:eastAsia="Times New Roman" w:hAnsi="Helvetica" w:cs="Helvetica"/>
                                      <w:b/>
                                      <w:bCs/>
                                      <w:sz w:val="24"/>
                                      <w:szCs w:val="20"/>
                                      <w:lang w:eastAsia="ar-SA"/>
                                    </w:rPr>
                                  </w:pPr>
                                  <w:r>
                                    <w:rPr>
                                      <w:rFonts w:ascii="Helvetica" w:eastAsia="Times New Roman" w:hAnsi="Helvetica" w:cs="Helvetica"/>
                                      <w:b/>
                                      <w:bCs/>
                                      <w:sz w:val="24"/>
                                      <w:szCs w:val="20"/>
                                      <w:lang w:eastAsia="ar-SA"/>
                                    </w:rPr>
                                    <w:t>S</w:t>
                                  </w:r>
                                  <w:r w:rsidRPr="001A55A6">
                                    <w:rPr>
                                      <w:rFonts w:ascii="Helvetica" w:eastAsia="Times New Roman" w:hAnsi="Helvetica" w:cs="Helvetica"/>
                                      <w:b/>
                                      <w:bCs/>
                                      <w:sz w:val="24"/>
                                      <w:szCs w:val="20"/>
                                      <w:lang w:eastAsia="ar-SA"/>
                                    </w:rPr>
                                    <w:t xml:space="preserve">ervizi di assistenza, manutenzione, supporto e formazione del sistema informativo Accreditamento Eventi e Provider ECM in uso presso la Regione </w:t>
                                  </w:r>
                                  <w:r w:rsidR="002F0029">
                                    <w:rPr>
                                      <w:rFonts w:ascii="Helvetica" w:eastAsia="Times New Roman" w:hAnsi="Helvetica" w:cs="Helvetica"/>
                                      <w:b/>
                                      <w:bCs/>
                                      <w:sz w:val="24"/>
                                      <w:szCs w:val="20"/>
                                      <w:lang w:eastAsia="ar-SA"/>
                                    </w:rPr>
                                    <w:t>Marche</w:t>
                                  </w:r>
                                </w:p>
                                <w:p w14:paraId="46627EB2" w14:textId="77777777" w:rsidR="00AE4087" w:rsidRDefault="00AE4087">
                                  <w:pPr>
                                    <w:widowControl w:val="0"/>
                                    <w:spacing w:before="9" w:line="239" w:lineRule="auto"/>
                                    <w:ind w:left="108" w:right="82"/>
                                    <w:rPr>
                                      <w:rFonts w:ascii="Arial" w:eastAsia="Arial" w:hAnsi="Arial" w:cs="Arial"/>
                                      <w:b/>
                                      <w:bCs/>
                                      <w:color w:val="000000"/>
                                    </w:rPr>
                                  </w:pPr>
                                </w:p>
                              </w:tc>
                            </w:tr>
                            <w:tr w:rsidR="00AE4087" w14:paraId="7C94DA65" w14:textId="77777777" w:rsidTr="00D43BAF">
                              <w:trPr>
                                <w:cantSplit/>
                                <w:trHeight w:hRule="exact" w:val="570"/>
                              </w:trPr>
                              <w:tc>
                                <w:tcPr>
                                  <w:tcW w:w="1277" w:type="dxa"/>
                                  <w:vMerge/>
                                  <w:tcBorders>
                                    <w:left w:val="single" w:sz="5" w:space="0" w:color="000000"/>
                                    <w:bottom w:val="single" w:sz="5" w:space="0" w:color="000000"/>
                                    <w:right w:val="single" w:sz="5" w:space="0" w:color="000000"/>
                                  </w:tcBorders>
                                  <w:tcMar>
                                    <w:top w:w="0" w:type="dxa"/>
                                    <w:left w:w="0" w:type="dxa"/>
                                    <w:bottom w:w="0" w:type="dxa"/>
                                    <w:right w:w="0" w:type="dxa"/>
                                  </w:tcMar>
                                </w:tcPr>
                                <w:p w14:paraId="516A71AA"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B9775F3" w14:textId="77777777" w:rsidR="00AE4087" w:rsidRDefault="00AE4087">
                                  <w:pPr>
                                    <w:widowControl w:val="0"/>
                                    <w:spacing w:before="26" w:line="240" w:lineRule="auto"/>
                                    <w:ind w:left="108" w:right="-20"/>
                                    <w:rPr>
                                      <w:rFonts w:ascii="Arial" w:eastAsia="Arial" w:hAnsi="Arial" w:cs="Arial"/>
                                      <w:color w:val="000000"/>
                                      <w:sz w:val="20"/>
                                      <w:szCs w:val="20"/>
                                    </w:rPr>
                                  </w:pPr>
                                  <w:r>
                                    <w:rPr>
                                      <w:rFonts w:ascii="Arial" w:eastAsia="Arial" w:hAnsi="Arial" w:cs="Arial"/>
                                      <w:color w:val="000000"/>
                                      <w:w w:val="99"/>
                                      <w:sz w:val="20"/>
                                      <w:szCs w:val="20"/>
                                    </w:rPr>
                                    <w:t>Pro</w:t>
                                  </w:r>
                                  <w:r>
                                    <w:rPr>
                                      <w:rFonts w:ascii="Arial" w:eastAsia="Arial" w:hAnsi="Arial" w:cs="Arial"/>
                                      <w:color w:val="000000"/>
                                      <w:spacing w:val="-1"/>
                                      <w:w w:val="99"/>
                                      <w:sz w:val="20"/>
                                      <w:szCs w:val="20"/>
                                    </w:rPr>
                                    <w:t>g</w:t>
                                  </w:r>
                                  <w:r>
                                    <w:rPr>
                                      <w:rFonts w:ascii="Arial" w:eastAsia="Arial" w:hAnsi="Arial" w:cs="Arial"/>
                                      <w:color w:val="000000"/>
                                      <w:w w:val="99"/>
                                      <w:sz w:val="20"/>
                                      <w:szCs w:val="20"/>
                                    </w:rPr>
                                    <w:t>etto</w:t>
                                  </w:r>
                                  <w:r>
                                    <w:rPr>
                                      <w:rFonts w:ascii="Arial" w:eastAsia="Arial" w:hAnsi="Arial" w:cs="Arial"/>
                                      <w:color w:val="000000"/>
                                      <w:sz w:val="20"/>
                                      <w:szCs w:val="20"/>
                                    </w:rPr>
                                    <w:t xml:space="preserve"> </w:t>
                                  </w:r>
                                  <w:r>
                                    <w:rPr>
                                      <w:rFonts w:ascii="Arial" w:eastAsia="Arial" w:hAnsi="Arial" w:cs="Arial"/>
                                      <w:color w:val="000000"/>
                                      <w:w w:val="99"/>
                                      <w:sz w:val="20"/>
                                      <w:szCs w:val="20"/>
                                    </w:rPr>
                                    <w:t>ai</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s</w:t>
                                  </w:r>
                                  <w:r>
                                    <w:rPr>
                                      <w:rFonts w:ascii="Arial" w:eastAsia="Arial" w:hAnsi="Arial" w:cs="Arial"/>
                                      <w:color w:val="000000"/>
                                      <w:spacing w:val="1"/>
                                      <w:w w:val="99"/>
                                      <w:sz w:val="20"/>
                                      <w:szCs w:val="20"/>
                                    </w:rPr>
                                    <w:t>e</w:t>
                                  </w:r>
                                  <w:r>
                                    <w:rPr>
                                      <w:rFonts w:ascii="Arial" w:eastAsia="Arial" w:hAnsi="Arial" w:cs="Arial"/>
                                      <w:color w:val="000000"/>
                                      <w:w w:val="99"/>
                                      <w:sz w:val="20"/>
                                      <w:szCs w:val="20"/>
                                    </w:rPr>
                                    <w:t>nsi</w:t>
                                  </w:r>
                                  <w:r>
                                    <w:rPr>
                                      <w:rFonts w:ascii="Arial" w:eastAsia="Arial" w:hAnsi="Arial" w:cs="Arial"/>
                                      <w:color w:val="000000"/>
                                      <w:spacing w:val="-1"/>
                                      <w:sz w:val="20"/>
                                      <w:szCs w:val="20"/>
                                    </w:rPr>
                                    <w:t xml:space="preserve"> </w:t>
                                  </w:r>
                                  <w:r w:rsidRPr="008F6194">
                                    <w:rPr>
                                      <w:rFonts w:ascii="Arial" w:eastAsia="Arial" w:hAnsi="Arial" w:cs="Arial"/>
                                      <w:color w:val="000000"/>
                                      <w:w w:val="99"/>
                                      <w:sz w:val="20"/>
                                      <w:szCs w:val="20"/>
                                    </w:rPr>
                                    <w:t xml:space="preserve">dell’art 41 comma 12 e allegato I.7 del </w:t>
                                  </w:r>
                                  <w:proofErr w:type="spellStart"/>
                                  <w:r w:rsidRPr="008F6194">
                                    <w:rPr>
                                      <w:rFonts w:ascii="Arial" w:eastAsia="Arial" w:hAnsi="Arial" w:cs="Arial"/>
                                      <w:color w:val="000000"/>
                                      <w:w w:val="99"/>
                                      <w:sz w:val="20"/>
                                      <w:szCs w:val="20"/>
                                    </w:rPr>
                                    <w:t>D.Lgs</w:t>
                                  </w:r>
                                  <w:proofErr w:type="spellEnd"/>
                                  <w:r w:rsidRPr="008F6194">
                                    <w:rPr>
                                      <w:rFonts w:ascii="Arial" w:eastAsia="Arial" w:hAnsi="Arial" w:cs="Arial"/>
                                      <w:color w:val="000000"/>
                                      <w:w w:val="99"/>
                                      <w:sz w:val="20"/>
                                      <w:szCs w:val="20"/>
                                    </w:rPr>
                                    <w:t xml:space="preserve"> n.36/202</w:t>
                                  </w:r>
                                  <w:r>
                                    <w:rPr>
                                      <w:rFonts w:ascii="Arial" w:eastAsia="Arial" w:hAnsi="Arial" w:cs="Arial"/>
                                      <w:color w:val="000000"/>
                                      <w:w w:val="99"/>
                                      <w:sz w:val="20"/>
                                      <w:szCs w:val="20"/>
                                    </w:rPr>
                                    <w:t>3 – Relazione Tecnico Illustrativa</w:t>
                                  </w:r>
                                </w:p>
                              </w:tc>
                            </w:tr>
                            <w:tr w:rsidR="00AE4087" w14:paraId="75C0C89B" w14:textId="77777777" w:rsidTr="00D43BAF">
                              <w:trPr>
                                <w:cantSplit/>
                                <w:trHeight w:hRule="exact" w:val="570"/>
                              </w:trPr>
                              <w:tc>
                                <w:tcPr>
                                  <w:tcW w:w="1277" w:type="dxa"/>
                                  <w:tcBorders>
                                    <w:left w:val="single" w:sz="5" w:space="0" w:color="000000"/>
                                    <w:bottom w:val="single" w:sz="5" w:space="0" w:color="000000"/>
                                    <w:right w:val="single" w:sz="5" w:space="0" w:color="000000"/>
                                  </w:tcBorders>
                                  <w:tcMar>
                                    <w:top w:w="0" w:type="dxa"/>
                                    <w:left w:w="0" w:type="dxa"/>
                                    <w:bottom w:w="0" w:type="dxa"/>
                                    <w:right w:w="0" w:type="dxa"/>
                                  </w:tcMar>
                                </w:tcPr>
                                <w:p w14:paraId="758B3CEA"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9ACD052" w14:textId="77777777" w:rsidR="00AE4087" w:rsidRDefault="00AE4087">
                                  <w:pPr>
                                    <w:widowControl w:val="0"/>
                                    <w:spacing w:before="26" w:line="240" w:lineRule="auto"/>
                                    <w:ind w:left="108" w:right="-20"/>
                                    <w:rPr>
                                      <w:rFonts w:ascii="Arial" w:eastAsia="Arial" w:hAnsi="Arial" w:cs="Arial"/>
                                      <w:color w:val="000000"/>
                                      <w:w w:val="99"/>
                                      <w:sz w:val="20"/>
                                      <w:szCs w:val="20"/>
                                    </w:rPr>
                                  </w:pPr>
                                </w:p>
                              </w:tc>
                            </w:tr>
                          </w:tbl>
                          <w:p w14:paraId="7FDCD505" w14:textId="77777777" w:rsidR="00AE4087" w:rsidRDefault="00AE4087" w:rsidP="00AE4087"/>
                        </w:txbxContent>
                      </wps:txbx>
                      <wps:bodyPr vertOverflow="overflow" horzOverflow="overflow" vert="horz" lIns="0" tIns="0" rIns="0" bIns="0" anchor="t">
                        <a:normAutofit/>
                      </wps:bodyPr>
                    </wps:wsp>
                    <pic:pic xmlns:pic="http://schemas.openxmlformats.org/drawingml/2006/picture">
                      <pic:nvPicPr>
                        <pic:cNvPr id="4" name="Picture 3"/>
                        <pic:cNvPicPr/>
                      </pic:nvPicPr>
                      <pic:blipFill>
                        <a:blip r:embed="rId1"/>
                        <a:stretch/>
                      </pic:blipFill>
                      <pic:spPr>
                        <a:xfrm>
                          <a:off x="1732609" y="1052920"/>
                          <a:ext cx="361950" cy="4191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90DE56C" id="drawingObject1" o:spid="_x0000_s1100" style="position:absolute;margin-left:42pt;margin-top:27pt;width:534.75pt;height:53.4pt;z-index:-251657216;mso-position-horizontal-relative:page;mso-position-vertical-relative:page;mso-width-relative:margin;mso-height-relative:margin" coordorigin="16097,10081" coordsize="65535,6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" o:allowincell="f">
              <v:shapetype id="_x0000_t202" coordsize="21600,21600" o:spt="202" path="m,l,21600r21600,l21600,xe">
                <v:stroke joinstyle="miter"/>
                <v:path gradientshapeok="t" o:connecttype="rect"/>
              </v:shapetype>
              <v:shape id="Shape 2" o:spid="_x0000_s1101" type="#_x0000_t202" style="position:absolute;left:16097;top:10081;width:65536;height: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" filled="f" strokecolor="windowText" strokeweight=".5pt">
                <v:textbox inset="0,0,0,0">
                  <w:txbxContent>
                    <w:tbl>
                      <w:tblPr>
                        <w:tblW w:w="11199" w:type="dxa"/>
                        <w:tblInd w:w="-432" w:type="dxa"/>
                        <w:tblLayout w:type="fixed"/>
                        <w:tblCellMar>
                          <w:left w:w="0" w:type="dxa"/>
                          <w:right w:w="0" w:type="dxa"/>
                        </w:tblCellMar>
                        <w:tblLook w:val="0000" w:firstRow="0" w:lastRow="0" w:firstColumn="0" w:lastColumn="0" w:noHBand="0" w:noVBand="0"/>
                      </w:tblPr>
                      <w:tblGrid>
                        <w:gridCol w:w="1277"/>
                        <w:gridCol w:w="9922"/>
                      </w:tblGrid>
                      <w:tr w:rsidR="00AE4087" w14:paraId="4BA343BC" w14:textId="77777777" w:rsidTr="00D43BAF">
                        <w:trPr>
                          <w:cantSplit/>
                          <w:trHeight w:hRule="exact" w:val="727"/>
                        </w:trPr>
                        <w:tc>
                          <w:tcPr>
                            <w:tcW w:w="1277"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14:paraId="7A1FE3CE"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4734D1F" w14:textId="129F7745" w:rsidR="00AE4087" w:rsidRDefault="00AE4087" w:rsidP="000B1D53">
                            <w:pPr>
                              <w:widowControl w:val="0"/>
                              <w:spacing w:before="9" w:line="239" w:lineRule="auto"/>
                              <w:ind w:left="108" w:right="-12"/>
                              <w:rPr>
                                <w:rFonts w:ascii="Helvetica" w:eastAsia="Times New Roman" w:hAnsi="Helvetica" w:cs="Helvetica"/>
                                <w:b/>
                                <w:bCs/>
                                <w:sz w:val="24"/>
                                <w:szCs w:val="20"/>
                                <w:lang w:eastAsia="ar-SA"/>
                              </w:rPr>
                            </w:pPr>
                            <w:r>
                              <w:rPr>
                                <w:rFonts w:ascii="Helvetica" w:eastAsia="Times New Roman" w:hAnsi="Helvetica" w:cs="Helvetica"/>
                                <w:b/>
                                <w:bCs/>
                                <w:sz w:val="24"/>
                                <w:szCs w:val="20"/>
                                <w:lang w:eastAsia="ar-SA"/>
                              </w:rPr>
                              <w:t>S</w:t>
                            </w:r>
                            <w:r w:rsidRPr="001A55A6">
                              <w:rPr>
                                <w:rFonts w:ascii="Helvetica" w:eastAsia="Times New Roman" w:hAnsi="Helvetica" w:cs="Helvetica"/>
                                <w:b/>
                                <w:bCs/>
                                <w:sz w:val="24"/>
                                <w:szCs w:val="20"/>
                                <w:lang w:eastAsia="ar-SA"/>
                              </w:rPr>
                              <w:t xml:space="preserve">ervizi di assistenza, manutenzione, supporto e formazione del sistema informativo Accreditamento Eventi e Provider ECM in uso presso la Regione </w:t>
                            </w:r>
                            <w:r w:rsidR="002F0029">
                              <w:rPr>
                                <w:rFonts w:ascii="Helvetica" w:eastAsia="Times New Roman" w:hAnsi="Helvetica" w:cs="Helvetica"/>
                                <w:b/>
                                <w:bCs/>
                                <w:sz w:val="24"/>
                                <w:szCs w:val="20"/>
                                <w:lang w:eastAsia="ar-SA"/>
                              </w:rPr>
                              <w:t>Marche</w:t>
                            </w:r>
                          </w:p>
                          <w:p w14:paraId="46627EB2" w14:textId="77777777" w:rsidR="00AE4087" w:rsidRDefault="00AE4087">
                            <w:pPr>
                              <w:widowControl w:val="0"/>
                              <w:spacing w:before="9" w:line="239" w:lineRule="auto"/>
                              <w:ind w:left="108" w:right="82"/>
                              <w:rPr>
                                <w:rFonts w:ascii="Arial" w:eastAsia="Arial" w:hAnsi="Arial" w:cs="Arial"/>
                                <w:b/>
                                <w:bCs/>
                                <w:color w:val="000000"/>
                              </w:rPr>
                            </w:pPr>
                          </w:p>
                        </w:tc>
                      </w:tr>
                      <w:tr w:rsidR="00AE4087" w14:paraId="7C94DA65" w14:textId="77777777" w:rsidTr="00D43BAF">
                        <w:trPr>
                          <w:cantSplit/>
                          <w:trHeight w:hRule="exact" w:val="570"/>
                        </w:trPr>
                        <w:tc>
                          <w:tcPr>
                            <w:tcW w:w="1277" w:type="dxa"/>
                            <w:vMerge/>
                            <w:tcBorders>
                              <w:left w:val="single" w:sz="5" w:space="0" w:color="000000"/>
                              <w:bottom w:val="single" w:sz="5" w:space="0" w:color="000000"/>
                              <w:right w:val="single" w:sz="5" w:space="0" w:color="000000"/>
                            </w:tcBorders>
                            <w:tcMar>
                              <w:top w:w="0" w:type="dxa"/>
                              <w:left w:w="0" w:type="dxa"/>
                              <w:bottom w:w="0" w:type="dxa"/>
                              <w:right w:w="0" w:type="dxa"/>
                            </w:tcMar>
                          </w:tcPr>
                          <w:p w14:paraId="516A71AA"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B9775F3" w14:textId="77777777" w:rsidR="00AE4087" w:rsidRDefault="00AE4087">
                            <w:pPr>
                              <w:widowControl w:val="0"/>
                              <w:spacing w:before="26" w:line="240" w:lineRule="auto"/>
                              <w:ind w:left="108" w:right="-20"/>
                              <w:rPr>
                                <w:rFonts w:ascii="Arial" w:eastAsia="Arial" w:hAnsi="Arial" w:cs="Arial"/>
                                <w:color w:val="000000"/>
                                <w:sz w:val="20"/>
                                <w:szCs w:val="20"/>
                              </w:rPr>
                            </w:pPr>
                            <w:r>
                              <w:rPr>
                                <w:rFonts w:ascii="Arial" w:eastAsia="Arial" w:hAnsi="Arial" w:cs="Arial"/>
                                <w:color w:val="000000"/>
                                <w:w w:val="99"/>
                                <w:sz w:val="20"/>
                                <w:szCs w:val="20"/>
                              </w:rPr>
                              <w:t>Pro</w:t>
                            </w:r>
                            <w:r>
                              <w:rPr>
                                <w:rFonts w:ascii="Arial" w:eastAsia="Arial" w:hAnsi="Arial" w:cs="Arial"/>
                                <w:color w:val="000000"/>
                                <w:spacing w:val="-1"/>
                                <w:w w:val="99"/>
                                <w:sz w:val="20"/>
                                <w:szCs w:val="20"/>
                              </w:rPr>
                              <w:t>g</w:t>
                            </w:r>
                            <w:r>
                              <w:rPr>
                                <w:rFonts w:ascii="Arial" w:eastAsia="Arial" w:hAnsi="Arial" w:cs="Arial"/>
                                <w:color w:val="000000"/>
                                <w:w w:val="99"/>
                                <w:sz w:val="20"/>
                                <w:szCs w:val="20"/>
                              </w:rPr>
                              <w:t>etto</w:t>
                            </w:r>
                            <w:r>
                              <w:rPr>
                                <w:rFonts w:ascii="Arial" w:eastAsia="Arial" w:hAnsi="Arial" w:cs="Arial"/>
                                <w:color w:val="000000"/>
                                <w:sz w:val="20"/>
                                <w:szCs w:val="20"/>
                              </w:rPr>
                              <w:t xml:space="preserve"> </w:t>
                            </w:r>
                            <w:r>
                              <w:rPr>
                                <w:rFonts w:ascii="Arial" w:eastAsia="Arial" w:hAnsi="Arial" w:cs="Arial"/>
                                <w:color w:val="000000"/>
                                <w:w w:val="99"/>
                                <w:sz w:val="20"/>
                                <w:szCs w:val="20"/>
                              </w:rPr>
                              <w:t>ai</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s</w:t>
                            </w:r>
                            <w:r>
                              <w:rPr>
                                <w:rFonts w:ascii="Arial" w:eastAsia="Arial" w:hAnsi="Arial" w:cs="Arial"/>
                                <w:color w:val="000000"/>
                                <w:spacing w:val="1"/>
                                <w:w w:val="99"/>
                                <w:sz w:val="20"/>
                                <w:szCs w:val="20"/>
                              </w:rPr>
                              <w:t>e</w:t>
                            </w:r>
                            <w:r>
                              <w:rPr>
                                <w:rFonts w:ascii="Arial" w:eastAsia="Arial" w:hAnsi="Arial" w:cs="Arial"/>
                                <w:color w:val="000000"/>
                                <w:w w:val="99"/>
                                <w:sz w:val="20"/>
                                <w:szCs w:val="20"/>
                              </w:rPr>
                              <w:t>nsi</w:t>
                            </w:r>
                            <w:r>
                              <w:rPr>
                                <w:rFonts w:ascii="Arial" w:eastAsia="Arial" w:hAnsi="Arial" w:cs="Arial"/>
                                <w:color w:val="000000"/>
                                <w:spacing w:val="-1"/>
                                <w:sz w:val="20"/>
                                <w:szCs w:val="20"/>
                              </w:rPr>
                              <w:t xml:space="preserve"> </w:t>
                            </w:r>
                            <w:r w:rsidRPr="008F6194">
                              <w:rPr>
                                <w:rFonts w:ascii="Arial" w:eastAsia="Arial" w:hAnsi="Arial" w:cs="Arial"/>
                                <w:color w:val="000000"/>
                                <w:w w:val="99"/>
                                <w:sz w:val="20"/>
                                <w:szCs w:val="20"/>
                              </w:rPr>
                              <w:t xml:space="preserve">dell’art 41 comma 12 e allegato I.7 del </w:t>
                            </w:r>
                            <w:proofErr w:type="spellStart"/>
                            <w:r w:rsidRPr="008F6194">
                              <w:rPr>
                                <w:rFonts w:ascii="Arial" w:eastAsia="Arial" w:hAnsi="Arial" w:cs="Arial"/>
                                <w:color w:val="000000"/>
                                <w:w w:val="99"/>
                                <w:sz w:val="20"/>
                                <w:szCs w:val="20"/>
                              </w:rPr>
                              <w:t>D.Lgs</w:t>
                            </w:r>
                            <w:proofErr w:type="spellEnd"/>
                            <w:r w:rsidRPr="008F6194">
                              <w:rPr>
                                <w:rFonts w:ascii="Arial" w:eastAsia="Arial" w:hAnsi="Arial" w:cs="Arial"/>
                                <w:color w:val="000000"/>
                                <w:w w:val="99"/>
                                <w:sz w:val="20"/>
                                <w:szCs w:val="20"/>
                              </w:rPr>
                              <w:t xml:space="preserve"> n.36/202</w:t>
                            </w:r>
                            <w:r>
                              <w:rPr>
                                <w:rFonts w:ascii="Arial" w:eastAsia="Arial" w:hAnsi="Arial" w:cs="Arial"/>
                                <w:color w:val="000000"/>
                                <w:w w:val="99"/>
                                <w:sz w:val="20"/>
                                <w:szCs w:val="20"/>
                              </w:rPr>
                              <w:t>3 – Relazione Tecnico Illustrativa</w:t>
                            </w:r>
                          </w:p>
                        </w:tc>
                      </w:tr>
                      <w:tr w:rsidR="00AE4087" w14:paraId="75C0C89B" w14:textId="77777777" w:rsidTr="00D43BAF">
                        <w:trPr>
                          <w:cantSplit/>
                          <w:trHeight w:hRule="exact" w:val="570"/>
                        </w:trPr>
                        <w:tc>
                          <w:tcPr>
                            <w:tcW w:w="1277" w:type="dxa"/>
                            <w:tcBorders>
                              <w:left w:val="single" w:sz="5" w:space="0" w:color="000000"/>
                              <w:bottom w:val="single" w:sz="5" w:space="0" w:color="000000"/>
                              <w:right w:val="single" w:sz="5" w:space="0" w:color="000000"/>
                            </w:tcBorders>
                            <w:tcMar>
                              <w:top w:w="0" w:type="dxa"/>
                              <w:left w:w="0" w:type="dxa"/>
                              <w:bottom w:w="0" w:type="dxa"/>
                              <w:right w:w="0" w:type="dxa"/>
                            </w:tcMar>
                          </w:tcPr>
                          <w:p w14:paraId="758B3CEA" w14:textId="77777777" w:rsidR="00AE4087" w:rsidRDefault="00AE4087"/>
                        </w:tc>
                        <w:tc>
                          <w:tcPr>
                            <w:tcW w:w="9922"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9ACD052" w14:textId="77777777" w:rsidR="00AE4087" w:rsidRDefault="00AE4087">
                            <w:pPr>
                              <w:widowControl w:val="0"/>
                              <w:spacing w:before="26" w:line="240" w:lineRule="auto"/>
                              <w:ind w:left="108" w:right="-20"/>
                              <w:rPr>
                                <w:rFonts w:ascii="Arial" w:eastAsia="Arial" w:hAnsi="Arial" w:cs="Arial"/>
                                <w:color w:val="000000"/>
                                <w:w w:val="99"/>
                                <w:sz w:val="20"/>
                                <w:szCs w:val="20"/>
                              </w:rPr>
                            </w:pPr>
                          </w:p>
                        </w:tc>
                      </w:tr>
                    </w:tbl>
                    <w:p w14:paraId="7FDCD505" w14:textId="77777777" w:rsidR="00AE4087" w:rsidRDefault="00AE4087" w:rsidP="00AE408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02" type="#_x0000_t75" style="position:absolute;left:17326;top:10529;width:361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">
                <v:imagedata r:id="rId2" o:title=""/>
              </v:shape>
              <w10:wrap anchorx="page" anchory="page"/>
            </v:group>
          </w:pict>
        </mc:Fallback>
      </mc:AlternateContent>
    </w:r>
  </w:p>
  <w:p w14:paraId="5A7725DD" w14:textId="77777777" w:rsidR="00AE4087" w:rsidRDefault="00AE40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1" w15:restartNumberingAfterBreak="0">
    <w:nsid w:val="27AC37B0"/>
    <w:multiLevelType w:val="hybridMultilevel"/>
    <w:tmpl w:val="CA9682BA"/>
    <w:lvl w:ilvl="0" w:tplc="E1BA5C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995C43"/>
    <w:multiLevelType w:val="multilevel"/>
    <w:tmpl w:val="5CE8AC14"/>
    <w:lvl w:ilvl="0">
      <w:start w:val="1"/>
      <w:numFmt w:val="decimal"/>
      <w:lvlText w:val="%1"/>
      <w:lvlJc w:val="left"/>
      <w:pPr>
        <w:ind w:left="444" w:hanging="444"/>
      </w:pPr>
      <w:rPr>
        <w:rFonts w:hint="default"/>
        <w:w w:val="99"/>
      </w:rPr>
    </w:lvl>
    <w:lvl w:ilvl="1">
      <w:start w:val="1"/>
      <w:numFmt w:val="decimal"/>
      <w:lvlText w:val="%1.%2"/>
      <w:lvlJc w:val="left"/>
      <w:pPr>
        <w:ind w:left="444" w:hanging="444"/>
      </w:pPr>
      <w:rPr>
        <w:rFonts w:hint="default"/>
        <w:w w:val="99"/>
      </w:rPr>
    </w:lvl>
    <w:lvl w:ilvl="2">
      <w:start w:val="1"/>
      <w:numFmt w:val="decimal"/>
      <w:lvlText w:val="%1.%2.%3"/>
      <w:lvlJc w:val="left"/>
      <w:pPr>
        <w:ind w:left="720" w:hanging="720"/>
      </w:pPr>
      <w:rPr>
        <w:rFonts w:hint="default"/>
        <w:w w:val="99"/>
      </w:rPr>
    </w:lvl>
    <w:lvl w:ilvl="3">
      <w:start w:val="1"/>
      <w:numFmt w:val="decimal"/>
      <w:lvlText w:val="%1.%2.%3.%4"/>
      <w:lvlJc w:val="left"/>
      <w:pPr>
        <w:ind w:left="720" w:hanging="720"/>
      </w:pPr>
      <w:rPr>
        <w:rFonts w:hint="default"/>
        <w:w w:val="99"/>
      </w:rPr>
    </w:lvl>
    <w:lvl w:ilvl="4">
      <w:start w:val="1"/>
      <w:numFmt w:val="decimal"/>
      <w:lvlText w:val="%1.%2.%3.%4.%5"/>
      <w:lvlJc w:val="left"/>
      <w:pPr>
        <w:ind w:left="1080" w:hanging="1080"/>
      </w:pPr>
      <w:rPr>
        <w:rFonts w:hint="default"/>
        <w:w w:val="99"/>
      </w:rPr>
    </w:lvl>
    <w:lvl w:ilvl="5">
      <w:start w:val="1"/>
      <w:numFmt w:val="decimal"/>
      <w:lvlText w:val="%1.%2.%3.%4.%5.%6"/>
      <w:lvlJc w:val="left"/>
      <w:pPr>
        <w:ind w:left="1080" w:hanging="1080"/>
      </w:pPr>
      <w:rPr>
        <w:rFonts w:hint="default"/>
        <w:w w:val="99"/>
      </w:rPr>
    </w:lvl>
    <w:lvl w:ilvl="6">
      <w:start w:val="1"/>
      <w:numFmt w:val="decimal"/>
      <w:lvlText w:val="%1.%2.%3.%4.%5.%6.%7"/>
      <w:lvlJc w:val="left"/>
      <w:pPr>
        <w:ind w:left="1440" w:hanging="1440"/>
      </w:pPr>
      <w:rPr>
        <w:rFonts w:hint="default"/>
        <w:w w:val="99"/>
      </w:rPr>
    </w:lvl>
    <w:lvl w:ilvl="7">
      <w:start w:val="1"/>
      <w:numFmt w:val="decimal"/>
      <w:lvlText w:val="%1.%2.%3.%4.%5.%6.%7.%8"/>
      <w:lvlJc w:val="left"/>
      <w:pPr>
        <w:ind w:left="1440" w:hanging="1440"/>
      </w:pPr>
      <w:rPr>
        <w:rFonts w:hint="default"/>
        <w:w w:val="99"/>
      </w:rPr>
    </w:lvl>
    <w:lvl w:ilvl="8">
      <w:start w:val="1"/>
      <w:numFmt w:val="decimal"/>
      <w:lvlText w:val="%1.%2.%3.%4.%5.%6.%7.%8.%9"/>
      <w:lvlJc w:val="left"/>
      <w:pPr>
        <w:ind w:left="1800" w:hanging="1800"/>
      </w:pPr>
      <w:rPr>
        <w:rFonts w:hint="default"/>
        <w:w w:val="99"/>
      </w:rPr>
    </w:lvl>
  </w:abstractNum>
  <w:abstractNum w:abstractNumId="3" w15:restartNumberingAfterBreak="0">
    <w:nsid w:val="35DB4415"/>
    <w:multiLevelType w:val="multilevel"/>
    <w:tmpl w:val="2B20E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0470DC"/>
    <w:multiLevelType w:val="multilevel"/>
    <w:tmpl w:val="C720C1EE"/>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64C3323"/>
    <w:multiLevelType w:val="hybridMultilevel"/>
    <w:tmpl w:val="0EDA26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F864E8"/>
    <w:multiLevelType w:val="multilevel"/>
    <w:tmpl w:val="DF0A0D92"/>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5628741E"/>
    <w:multiLevelType w:val="hybridMultilevel"/>
    <w:tmpl w:val="E73C8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1B4AE7"/>
    <w:multiLevelType w:val="multilevel"/>
    <w:tmpl w:val="7BA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12708"/>
    <w:multiLevelType w:val="hybridMultilevel"/>
    <w:tmpl w:val="1B305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DE0AF9"/>
    <w:multiLevelType w:val="hybridMultilevel"/>
    <w:tmpl w:val="5322BC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5"/>
  </w:num>
  <w:num w:numId="6">
    <w:abstractNumId w:val="10"/>
  </w:num>
  <w:num w:numId="7">
    <w:abstractNumId w:val="1"/>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87"/>
    <w:rsid w:val="0000515D"/>
    <w:rsid w:val="0000678A"/>
    <w:rsid w:val="00015901"/>
    <w:rsid w:val="000514B6"/>
    <w:rsid w:val="00067ECE"/>
    <w:rsid w:val="000F4E0A"/>
    <w:rsid w:val="001517E5"/>
    <w:rsid w:val="00153497"/>
    <w:rsid w:val="001C1A34"/>
    <w:rsid w:val="001D0F9B"/>
    <w:rsid w:val="001D199E"/>
    <w:rsid w:val="001E2382"/>
    <w:rsid w:val="001E3D15"/>
    <w:rsid w:val="001F6D15"/>
    <w:rsid w:val="00203DB0"/>
    <w:rsid w:val="00220851"/>
    <w:rsid w:val="00221927"/>
    <w:rsid w:val="002355F4"/>
    <w:rsid w:val="00261176"/>
    <w:rsid w:val="0027205B"/>
    <w:rsid w:val="002C2AA9"/>
    <w:rsid w:val="002E650D"/>
    <w:rsid w:val="002F0029"/>
    <w:rsid w:val="002F7FE3"/>
    <w:rsid w:val="00373042"/>
    <w:rsid w:val="003806C8"/>
    <w:rsid w:val="00381B64"/>
    <w:rsid w:val="00407BF7"/>
    <w:rsid w:val="00430EDD"/>
    <w:rsid w:val="00464C36"/>
    <w:rsid w:val="0050049F"/>
    <w:rsid w:val="00545DD3"/>
    <w:rsid w:val="00581B41"/>
    <w:rsid w:val="005C15D4"/>
    <w:rsid w:val="005E50C4"/>
    <w:rsid w:val="00621083"/>
    <w:rsid w:val="0065082C"/>
    <w:rsid w:val="006602AE"/>
    <w:rsid w:val="006B0564"/>
    <w:rsid w:val="006B24D1"/>
    <w:rsid w:val="006D3DA9"/>
    <w:rsid w:val="006F6069"/>
    <w:rsid w:val="00711938"/>
    <w:rsid w:val="007240C6"/>
    <w:rsid w:val="007324C5"/>
    <w:rsid w:val="007374BB"/>
    <w:rsid w:val="00784106"/>
    <w:rsid w:val="00796A92"/>
    <w:rsid w:val="007A5F71"/>
    <w:rsid w:val="007F2BD3"/>
    <w:rsid w:val="00802456"/>
    <w:rsid w:val="00867799"/>
    <w:rsid w:val="00887B17"/>
    <w:rsid w:val="008E36BB"/>
    <w:rsid w:val="008E435F"/>
    <w:rsid w:val="00915856"/>
    <w:rsid w:val="00AE4087"/>
    <w:rsid w:val="00AE5581"/>
    <w:rsid w:val="00BC5E4B"/>
    <w:rsid w:val="00C404A2"/>
    <w:rsid w:val="00C65FCA"/>
    <w:rsid w:val="00C9132C"/>
    <w:rsid w:val="00CB7D74"/>
    <w:rsid w:val="00D02FCA"/>
    <w:rsid w:val="00D361D8"/>
    <w:rsid w:val="00D43BAF"/>
    <w:rsid w:val="00D602CF"/>
    <w:rsid w:val="00DB07D5"/>
    <w:rsid w:val="00DB4BAE"/>
    <w:rsid w:val="00DC22BE"/>
    <w:rsid w:val="00DC7C69"/>
    <w:rsid w:val="00DD46C6"/>
    <w:rsid w:val="00E954F2"/>
    <w:rsid w:val="00ED0E54"/>
    <w:rsid w:val="00F01087"/>
    <w:rsid w:val="00F057B3"/>
    <w:rsid w:val="00F738E2"/>
    <w:rsid w:val="00F9329A"/>
    <w:rsid w:val="00FF6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6113"/>
  <w15:chartTrackingRefBased/>
  <w15:docId w15:val="{55CE40FE-63A2-406D-ACC9-4E205BE3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106"/>
  </w:style>
  <w:style w:type="paragraph" w:styleId="Titolo1">
    <w:name w:val="heading 1"/>
    <w:basedOn w:val="Normale"/>
    <w:next w:val="Normale"/>
    <w:link w:val="Titolo1Carattere"/>
    <w:uiPriority w:val="9"/>
    <w:qFormat/>
    <w:rsid w:val="00D43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4087"/>
    <w:pPr>
      <w:tabs>
        <w:tab w:val="center" w:pos="4819"/>
        <w:tab w:val="right" w:pos="9638"/>
      </w:tabs>
      <w:spacing w:after="0" w:line="240" w:lineRule="auto"/>
    </w:pPr>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rsid w:val="00AE4087"/>
    <w:rPr>
      <w:rFonts w:ascii="Calibri" w:eastAsia="Calibri" w:hAnsi="Calibri" w:cs="Calibri"/>
      <w:lang w:eastAsia="it-IT"/>
    </w:rPr>
  </w:style>
  <w:style w:type="paragraph" w:styleId="Pidipagina">
    <w:name w:val="footer"/>
    <w:basedOn w:val="Normale"/>
    <w:link w:val="PidipaginaCarattere"/>
    <w:uiPriority w:val="99"/>
    <w:unhideWhenUsed/>
    <w:rsid w:val="00AE4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087"/>
  </w:style>
  <w:style w:type="paragraph" w:styleId="Sommario1">
    <w:name w:val="toc 1"/>
    <w:basedOn w:val="Normale"/>
    <w:next w:val="Normale"/>
    <w:autoRedefine/>
    <w:uiPriority w:val="39"/>
    <w:unhideWhenUsed/>
    <w:rsid w:val="00AE4087"/>
    <w:pPr>
      <w:tabs>
        <w:tab w:val="left" w:pos="440"/>
        <w:tab w:val="right" w:leader="dot" w:pos="9628"/>
      </w:tabs>
      <w:spacing w:after="100" w:line="360" w:lineRule="auto"/>
      <w:ind w:left="426" w:hanging="426"/>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E4087"/>
    <w:rPr>
      <w:color w:val="0563C1" w:themeColor="hyperlink"/>
      <w:u w:val="single"/>
    </w:rPr>
  </w:style>
  <w:style w:type="paragraph" w:styleId="Sommario2">
    <w:name w:val="toc 2"/>
    <w:basedOn w:val="Normale"/>
    <w:next w:val="Normale"/>
    <w:autoRedefine/>
    <w:uiPriority w:val="39"/>
    <w:unhideWhenUsed/>
    <w:rsid w:val="00AE4087"/>
    <w:pPr>
      <w:spacing w:after="100" w:line="240" w:lineRule="auto"/>
      <w:ind w:left="240"/>
      <w:jc w:val="both"/>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E4087"/>
    <w:pPr>
      <w:ind w:left="720"/>
      <w:contextualSpacing/>
    </w:pPr>
  </w:style>
  <w:style w:type="character" w:customStyle="1" w:styleId="Titolo1Carattere">
    <w:name w:val="Titolo 1 Carattere"/>
    <w:basedOn w:val="Carpredefinitoparagrafo"/>
    <w:link w:val="Titolo1"/>
    <w:uiPriority w:val="9"/>
    <w:rsid w:val="00D43BAF"/>
    <w:rPr>
      <w:rFonts w:asciiTheme="majorHAnsi" w:eastAsiaTheme="majorEastAsia" w:hAnsiTheme="majorHAnsi" w:cstheme="majorBidi"/>
      <w:color w:val="2F5496" w:themeColor="accent1" w:themeShade="BF"/>
      <w:sz w:val="32"/>
      <w:szCs w:val="32"/>
    </w:rPr>
  </w:style>
  <w:style w:type="character" w:styleId="Collegamentovisitato">
    <w:name w:val="FollowedHyperlink"/>
    <w:basedOn w:val="Carpredefinitoparagrafo"/>
    <w:uiPriority w:val="99"/>
    <w:semiHidden/>
    <w:unhideWhenUsed/>
    <w:rsid w:val="00ED0E54"/>
    <w:rPr>
      <w:color w:val="954F72" w:themeColor="followedHyperlink"/>
      <w:u w:val="single"/>
    </w:rPr>
  </w:style>
  <w:style w:type="table" w:styleId="Grigliatabella">
    <w:name w:val="Table Grid"/>
    <w:basedOn w:val="Tabellanormale"/>
    <w:uiPriority w:val="39"/>
    <w:rsid w:val="00ED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D602CF"/>
    <w:pPr>
      <w:widowControl w:val="0"/>
      <w:autoSpaceDE w:val="0"/>
      <w:autoSpaceDN w:val="0"/>
      <w:spacing w:after="0" w:line="240" w:lineRule="auto"/>
      <w:ind w:left="252"/>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D602CF"/>
    <w:rPr>
      <w:rFonts w:ascii="Garamond" w:eastAsia="Garamond" w:hAnsi="Garamond" w:cs="Garamond"/>
      <w:sz w:val="24"/>
      <w:szCs w:val="24"/>
    </w:rPr>
  </w:style>
  <w:style w:type="character" w:styleId="Menzionenonrisolta">
    <w:name w:val="Unresolved Mention"/>
    <w:basedOn w:val="Carpredefinitoparagrafo"/>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2227">
      <w:bodyDiv w:val="1"/>
      <w:marLeft w:val="0"/>
      <w:marRight w:val="0"/>
      <w:marTop w:val="0"/>
      <w:marBottom w:val="0"/>
      <w:divBdr>
        <w:top w:val="none" w:sz="0" w:space="0" w:color="auto"/>
        <w:left w:val="none" w:sz="0" w:space="0" w:color="auto"/>
        <w:bottom w:val="none" w:sz="0" w:space="0" w:color="auto"/>
        <w:right w:val="none" w:sz="0" w:space="0" w:color="auto"/>
      </w:divBdr>
    </w:div>
    <w:div w:id="612857293">
      <w:bodyDiv w:val="1"/>
      <w:marLeft w:val="0"/>
      <w:marRight w:val="0"/>
      <w:marTop w:val="0"/>
      <w:marBottom w:val="0"/>
      <w:divBdr>
        <w:top w:val="none" w:sz="0" w:space="0" w:color="auto"/>
        <w:left w:val="none" w:sz="0" w:space="0" w:color="auto"/>
        <w:bottom w:val="none" w:sz="0" w:space="0" w:color="auto"/>
        <w:right w:val="none" w:sz="0" w:space="0" w:color="auto"/>
      </w:divBdr>
    </w:div>
    <w:div w:id="772046087">
      <w:bodyDiv w:val="1"/>
      <w:marLeft w:val="0"/>
      <w:marRight w:val="0"/>
      <w:marTop w:val="0"/>
      <w:marBottom w:val="0"/>
      <w:divBdr>
        <w:top w:val="none" w:sz="0" w:space="0" w:color="auto"/>
        <w:left w:val="none" w:sz="0" w:space="0" w:color="auto"/>
        <w:bottom w:val="none" w:sz="0" w:space="0" w:color="auto"/>
        <w:right w:val="none" w:sz="0" w:space="0" w:color="auto"/>
      </w:divBdr>
    </w:div>
    <w:div w:id="1480925187">
      <w:bodyDiv w:val="1"/>
      <w:marLeft w:val="0"/>
      <w:marRight w:val="0"/>
      <w:marTop w:val="0"/>
      <w:marBottom w:val="0"/>
      <w:divBdr>
        <w:top w:val="none" w:sz="0" w:space="0" w:color="auto"/>
        <w:left w:val="none" w:sz="0" w:space="0" w:color="auto"/>
        <w:bottom w:val="none" w:sz="0" w:space="0" w:color="auto"/>
        <w:right w:val="none" w:sz="0" w:space="0" w:color="auto"/>
      </w:divBdr>
    </w:div>
    <w:div w:id="1608001338">
      <w:bodyDiv w:val="1"/>
      <w:marLeft w:val="0"/>
      <w:marRight w:val="0"/>
      <w:marTop w:val="0"/>
      <w:marBottom w:val="0"/>
      <w:divBdr>
        <w:top w:val="none" w:sz="0" w:space="0" w:color="auto"/>
        <w:left w:val="none" w:sz="0" w:space="0" w:color="auto"/>
        <w:bottom w:val="none" w:sz="0" w:space="0" w:color="auto"/>
        <w:right w:val="none" w:sz="0" w:space="0" w:color="auto"/>
      </w:divBdr>
    </w:div>
    <w:div w:id="1677266112">
      <w:bodyDiv w:val="1"/>
      <w:marLeft w:val="0"/>
      <w:marRight w:val="0"/>
      <w:marTop w:val="0"/>
      <w:marBottom w:val="0"/>
      <w:divBdr>
        <w:top w:val="none" w:sz="0" w:space="0" w:color="auto"/>
        <w:left w:val="none" w:sz="0" w:space="0" w:color="auto"/>
        <w:bottom w:val="none" w:sz="0" w:space="0" w:color="auto"/>
        <w:right w:val="none" w:sz="0" w:space="0" w:color="auto"/>
      </w:divBdr>
    </w:div>
    <w:div w:id="1900942573">
      <w:bodyDiv w:val="1"/>
      <w:marLeft w:val="0"/>
      <w:marRight w:val="0"/>
      <w:marTop w:val="0"/>
      <w:marBottom w:val="0"/>
      <w:divBdr>
        <w:top w:val="none" w:sz="0" w:space="0" w:color="auto"/>
        <w:left w:val="none" w:sz="0" w:space="0" w:color="auto"/>
        <w:bottom w:val="none" w:sz="0" w:space="0" w:color="auto"/>
        <w:right w:val="none" w:sz="0" w:space="0" w:color="auto"/>
      </w:divBdr>
    </w:div>
    <w:div w:id="19521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ltisuam.regione.marche.it/PortaleAppalti/do/FrontEnd/DocDig/downloadDocumentoPubblico.action?codice=G08034&amp;id=34344&amp;idprg=&amp;_csrf=MIL27K54NKZ5Z34U930NQOZTAK59GJ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open.gov.it/wp-content/uploads/2017/05/professioni-IC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AEF5-D8DF-4A41-8627-367847C6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22</Pages>
  <Words>7700</Words>
  <Characters>43896</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 Proietti</dc:creator>
  <cp:keywords/>
  <dc:description/>
  <cp:lastModifiedBy>Giampiero Proietti</cp:lastModifiedBy>
  <cp:revision>56</cp:revision>
  <cp:lastPrinted>2024-12-05T09:29:00Z</cp:lastPrinted>
  <dcterms:created xsi:type="dcterms:W3CDTF">2024-12-04T07:46:00Z</dcterms:created>
  <dcterms:modified xsi:type="dcterms:W3CDTF">2025-01-28T10:39:00Z</dcterms:modified>
</cp:coreProperties>
</file>